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3EB" w:rsidRPr="00AB53EB" w:rsidRDefault="00AB53EB" w:rsidP="00AB53EB">
      <w:pPr>
        <w:pStyle w:val="Encabezado"/>
        <w:jc w:val="both"/>
        <w:rPr>
          <w:rFonts w:ascii="Calibri" w:hAnsi="Calibri" w:cs="Calibri"/>
          <w:b/>
          <w:noProof/>
          <w:u w:val="single"/>
        </w:rPr>
      </w:pPr>
      <w:r>
        <w:rPr>
          <w:rFonts w:ascii="Calibri" w:hAnsi="Calibri" w:cs="Calibri"/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479908" y="460858"/>
            <wp:positionH relativeFrom="margin">
              <wp:align>right</wp:align>
            </wp:positionH>
            <wp:positionV relativeFrom="margin">
              <wp:align>top</wp:align>
            </wp:positionV>
            <wp:extent cx="1253794" cy="731520"/>
            <wp:effectExtent l="19050" t="0" r="3506" b="0"/>
            <wp:wrapSquare wrapText="bothSides"/>
            <wp:docPr id="1" name="Imagen 9" descr="C:\Documents and Settings\jrmartin\Escritorio\famtrip\higuerit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C:\Documents and Settings\jrmartin\Escritorio\famtrip\higuerit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794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5674">
        <w:rPr>
          <w:rFonts w:ascii="Calibri" w:hAnsi="Calibri" w:cs="Calibri"/>
          <w:noProof/>
        </w:rPr>
        <w:t xml:space="preserve">                                                                                                 </w:t>
      </w:r>
    </w:p>
    <w:p w:rsidR="003A6640" w:rsidRDefault="003A6640" w:rsidP="003A6640">
      <w:pPr>
        <w:jc w:val="right"/>
        <w:rPr>
          <w:rFonts w:ascii="Calibri" w:eastAsia="Calibri" w:hAnsi="Calibri" w:cs="Comic Sans MS"/>
          <w:sz w:val="20"/>
          <w:szCs w:val="20"/>
          <w:lang w:eastAsia="es-ES"/>
        </w:rPr>
      </w:pPr>
    </w:p>
    <w:p w:rsidR="003A6640" w:rsidRDefault="003A6640" w:rsidP="003A6640">
      <w:pPr>
        <w:jc w:val="right"/>
        <w:rPr>
          <w:rFonts w:ascii="Calibri" w:eastAsia="Calibri" w:hAnsi="Calibri" w:cs="Comic Sans MS"/>
          <w:sz w:val="20"/>
          <w:szCs w:val="20"/>
          <w:lang w:eastAsia="es-ES"/>
        </w:rPr>
      </w:pPr>
    </w:p>
    <w:p w:rsidR="003A6640" w:rsidRPr="00E532EB" w:rsidRDefault="003A6640" w:rsidP="003A6640">
      <w:pPr>
        <w:pStyle w:val="Encabezado"/>
        <w:jc w:val="center"/>
      </w:pPr>
      <w:r>
        <w:rPr>
          <w:rFonts w:ascii="Bahnschrift SemiLight SemiConde" w:hAnsi="Bahnschrift SemiLight SemiConde"/>
          <w:b/>
        </w:rPr>
        <w:t xml:space="preserve">                                                                                                                            PGA 202</w:t>
      </w:r>
      <w:r w:rsidR="00557360">
        <w:rPr>
          <w:rFonts w:ascii="Bahnschrift SemiLight SemiConde" w:hAnsi="Bahnschrift SemiLight SemiConde"/>
          <w:b/>
        </w:rPr>
        <w:t>2</w:t>
      </w:r>
      <w:r>
        <w:rPr>
          <w:rFonts w:ascii="Bahnschrift SemiLight SemiConde" w:hAnsi="Bahnschrift SemiLight SemiConde"/>
          <w:b/>
        </w:rPr>
        <w:t>/2</w:t>
      </w:r>
      <w:r w:rsidR="00557360">
        <w:rPr>
          <w:rFonts w:ascii="Bahnschrift SemiLight SemiConde" w:hAnsi="Bahnschrift SemiLight SemiConde"/>
          <w:b/>
        </w:rPr>
        <w:t>3</w:t>
      </w:r>
    </w:p>
    <w:p w:rsidR="003A6640" w:rsidRDefault="003A6640" w:rsidP="004E3370">
      <w:pPr>
        <w:rPr>
          <w:rFonts w:cstheme="minorHAnsi"/>
          <w:b/>
          <w:bCs/>
          <w:color w:val="000000"/>
          <w:sz w:val="24"/>
          <w:szCs w:val="24"/>
        </w:rPr>
      </w:pPr>
    </w:p>
    <w:p w:rsidR="00FB5810" w:rsidRPr="003A6640" w:rsidRDefault="00FB5810" w:rsidP="003A6640">
      <w:pPr>
        <w:shd w:val="clear" w:color="auto" w:fill="D6E3BC" w:themeFill="accent3" w:themeFillTint="66"/>
        <w:rPr>
          <w:rStyle w:val="fontstyle01"/>
          <w:rFonts w:ascii="Times New Roman" w:hAnsi="Times New Roman" w:cs="Times New Roman"/>
          <w:sz w:val="24"/>
          <w:szCs w:val="24"/>
        </w:rPr>
      </w:pPr>
      <w:r w:rsidRPr="003A66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CRITERIOS PARA ESTABLECER LOS AGRUPAMIENTOS DEL ALUMNADO</w:t>
      </w:r>
      <w:r w:rsidR="003C04A2" w:rsidRPr="003A66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CONTEMPLANDO SU DIVERSIDAD</w:t>
      </w:r>
      <w:r w:rsidRPr="003A66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3A6640" w:rsidRPr="003A6640" w:rsidRDefault="00384E21" w:rsidP="00384E21">
      <w:pPr>
        <w:ind w:firstLine="708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La Higuerita es un</w:t>
      </w:r>
      <w:r w:rsidR="00AB53EB" w:rsidRPr="003A6640">
        <w:rPr>
          <w:rStyle w:val="fontstyle01"/>
          <w:rFonts w:ascii="Times New Roman" w:hAnsi="Times New Roman" w:cs="Times New Roman"/>
          <w:sz w:val="24"/>
          <w:szCs w:val="24"/>
        </w:rPr>
        <w:t xml:space="preserve"> centro de línea 1 y por tanto contamos con un grupo de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alumn</w:t>
      </w:r>
      <w:r w:rsidR="00557360">
        <w:rPr>
          <w:rStyle w:val="fontstyle01"/>
          <w:rFonts w:ascii="Times New Roman" w:hAnsi="Times New Roman" w:cs="Times New Roman"/>
          <w:sz w:val="24"/>
          <w:szCs w:val="24"/>
        </w:rPr>
        <w:t>ado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por cada curso escolar, esta premisa inicial hace que los alumnos nacidos en el mismo año (edades similares) estén agrupados en el mismo curso. Del mismo modo, existen otros </w:t>
      </w:r>
      <w:r w:rsidR="00557360">
        <w:rPr>
          <w:rStyle w:val="fontstyle01"/>
          <w:rFonts w:ascii="Times New Roman" w:hAnsi="Times New Roman" w:cs="Times New Roman"/>
          <w:sz w:val="24"/>
          <w:szCs w:val="24"/>
        </w:rPr>
        <w:t>criterios por los que se agrupa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557360">
        <w:rPr>
          <w:rStyle w:val="fontstyle01"/>
          <w:rFonts w:ascii="Times New Roman" w:hAnsi="Times New Roman" w:cs="Times New Roman"/>
          <w:sz w:val="24"/>
          <w:szCs w:val="24"/>
        </w:rPr>
        <w:t>al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alumn</w:t>
      </w:r>
      <w:r w:rsidR="00557360">
        <w:rPr>
          <w:rStyle w:val="fontstyle01"/>
          <w:rFonts w:ascii="Times New Roman" w:hAnsi="Times New Roman" w:cs="Times New Roman"/>
          <w:sz w:val="24"/>
          <w:szCs w:val="24"/>
        </w:rPr>
        <w:t>ado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y como por ejemplo </w:t>
      </w:r>
      <w:r w:rsidR="00676DB8" w:rsidRPr="003A6640">
        <w:rPr>
          <w:rStyle w:val="fontstyle01"/>
          <w:rFonts w:ascii="Times New Roman" w:hAnsi="Times New Roman" w:cs="Times New Roman"/>
          <w:sz w:val="24"/>
          <w:szCs w:val="24"/>
        </w:rPr>
        <w:t>nuestras líneas pedagógica</w:t>
      </w:r>
      <w:r>
        <w:rPr>
          <w:rStyle w:val="fontstyle01"/>
          <w:rFonts w:ascii="Times New Roman" w:hAnsi="Times New Roman" w:cs="Times New Roman"/>
          <w:sz w:val="24"/>
          <w:szCs w:val="24"/>
        </w:rPr>
        <w:t>s</w:t>
      </w:r>
      <w:r w:rsidR="00676DB8" w:rsidRPr="003A6640">
        <w:rPr>
          <w:rStyle w:val="fontstyle01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nuestra idiosincrasia, al ser un centro bilingüe, y el criterio docente. Los posibles agrupamientos </w:t>
      </w:r>
      <w:r w:rsidR="00676DB8" w:rsidRPr="003A6640">
        <w:rPr>
          <w:rStyle w:val="fontstyle01"/>
          <w:rFonts w:ascii="Times New Roman" w:hAnsi="Times New Roman" w:cs="Times New Roman"/>
          <w:sz w:val="24"/>
          <w:szCs w:val="24"/>
        </w:rPr>
        <w:t xml:space="preserve">están 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siempre </w:t>
      </w:r>
      <w:r w:rsidR="00676DB8" w:rsidRPr="003A6640">
        <w:rPr>
          <w:rStyle w:val="fontstyle01"/>
          <w:rFonts w:ascii="Times New Roman" w:hAnsi="Times New Roman" w:cs="Times New Roman"/>
          <w:sz w:val="24"/>
          <w:szCs w:val="24"/>
        </w:rPr>
        <w:t xml:space="preserve">pensados para favorecer grupos heterogéneos 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y </w:t>
      </w:r>
      <w:r w:rsidR="00676DB8" w:rsidRPr="003A6640">
        <w:rPr>
          <w:rStyle w:val="fontstyle01"/>
          <w:rFonts w:ascii="Times New Roman" w:hAnsi="Times New Roman" w:cs="Times New Roman"/>
          <w:sz w:val="24"/>
          <w:szCs w:val="24"/>
        </w:rPr>
        <w:t xml:space="preserve">pretenden contribuir </w:t>
      </w:r>
      <w:r>
        <w:rPr>
          <w:rStyle w:val="fontstyle01"/>
          <w:rFonts w:ascii="Times New Roman" w:hAnsi="Times New Roman" w:cs="Times New Roman"/>
          <w:sz w:val="24"/>
          <w:szCs w:val="24"/>
        </w:rPr>
        <w:t>al éxito escolar.</w:t>
      </w:r>
    </w:p>
    <w:p w:rsidR="00FB5810" w:rsidRPr="003A6640" w:rsidRDefault="00FB5810" w:rsidP="004E337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A6640">
        <w:rPr>
          <w:rFonts w:ascii="Times New Roman" w:hAnsi="Times New Roman" w:cs="Times New Roman"/>
          <w:b/>
          <w:bCs/>
          <w:color w:val="000000"/>
          <w:sz w:val="24"/>
          <w:szCs w:val="24"/>
          <w:bdr w:val="single" w:sz="4" w:space="0" w:color="auto"/>
          <w:shd w:val="clear" w:color="auto" w:fill="D9D9D9" w:themeFill="background1" w:themeFillShade="D9"/>
        </w:rPr>
        <w:t>ALUMNADO DE N</w:t>
      </w:r>
      <w:r w:rsidR="00E272E3" w:rsidRPr="003A6640">
        <w:rPr>
          <w:rFonts w:ascii="Times New Roman" w:hAnsi="Times New Roman" w:cs="Times New Roman"/>
          <w:b/>
          <w:bCs/>
          <w:color w:val="000000"/>
          <w:sz w:val="24"/>
          <w:szCs w:val="24"/>
          <w:bdr w:val="single" w:sz="4" w:space="0" w:color="auto"/>
          <w:shd w:val="clear" w:color="auto" w:fill="D9D9D9" w:themeFill="background1" w:themeFillShade="D9"/>
        </w:rPr>
        <w:t>UEVA INCORPORACIÓN (3 años):</w:t>
      </w:r>
      <w:r w:rsidRPr="003A6640">
        <w:rPr>
          <w:rFonts w:ascii="Times New Roman" w:hAnsi="Times New Roman" w:cs="Times New Roman"/>
          <w:b/>
          <w:bCs/>
          <w:color w:val="000000"/>
          <w:sz w:val="24"/>
          <w:szCs w:val="24"/>
          <w:bdr w:val="single" w:sz="4" w:space="0" w:color="auto"/>
          <w:shd w:val="clear" w:color="auto" w:fill="D9D9D9" w:themeFill="background1" w:themeFillShade="D9"/>
        </w:rPr>
        <w:br/>
      </w:r>
      <w:r w:rsidRPr="003A6640">
        <w:rPr>
          <w:rFonts w:ascii="Times New Roman" w:hAnsi="Times New Roman" w:cs="Times New Roman"/>
          <w:color w:val="000000"/>
          <w:sz w:val="24"/>
          <w:szCs w:val="24"/>
        </w:rPr>
        <w:t>Para la primera asignación del alumnado de 3 años de nueva incorporación al centro se establecen</w:t>
      </w:r>
      <w:r w:rsidRPr="003A6640">
        <w:rPr>
          <w:rFonts w:ascii="Times New Roman" w:hAnsi="Times New Roman" w:cs="Times New Roman"/>
          <w:color w:val="000000"/>
          <w:sz w:val="24"/>
          <w:szCs w:val="24"/>
        </w:rPr>
        <w:br/>
        <w:t>las siguientes pautas de actuación:</w:t>
      </w:r>
    </w:p>
    <w:p w:rsidR="00FB5810" w:rsidRPr="003A6640" w:rsidRDefault="00FB5810" w:rsidP="004E3370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6640">
        <w:rPr>
          <w:rFonts w:ascii="Times New Roman" w:hAnsi="Times New Roman" w:cs="Times New Roman"/>
          <w:color w:val="000000"/>
          <w:sz w:val="24"/>
          <w:szCs w:val="24"/>
        </w:rPr>
        <w:t>Revisión por parte de l</w:t>
      </w:r>
      <w:r w:rsidR="003210ED" w:rsidRPr="003A6640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A6640">
        <w:rPr>
          <w:rFonts w:ascii="Times New Roman" w:hAnsi="Times New Roman" w:cs="Times New Roman"/>
          <w:color w:val="000000"/>
          <w:sz w:val="24"/>
          <w:szCs w:val="24"/>
        </w:rPr>
        <w:t>s tutor</w:t>
      </w:r>
      <w:r w:rsidR="003210ED" w:rsidRPr="003A6640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3A6640">
        <w:rPr>
          <w:rFonts w:ascii="Times New Roman" w:hAnsi="Times New Roman" w:cs="Times New Roman"/>
          <w:color w:val="000000"/>
          <w:sz w:val="24"/>
          <w:szCs w:val="24"/>
        </w:rPr>
        <w:t>s de 3 años de Educación Infantil de los expedientes del alumnado que accede por primera vez al centro.</w:t>
      </w:r>
    </w:p>
    <w:p w:rsidR="00FB5810" w:rsidRPr="003A6640" w:rsidRDefault="00FB5810" w:rsidP="004E3370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6640">
        <w:rPr>
          <w:rFonts w:ascii="Times New Roman" w:hAnsi="Times New Roman" w:cs="Times New Roman"/>
          <w:color w:val="000000"/>
          <w:sz w:val="24"/>
          <w:szCs w:val="24"/>
        </w:rPr>
        <w:t>Reunión</w:t>
      </w:r>
      <w:r w:rsidR="002B058F" w:rsidRPr="003A6640">
        <w:rPr>
          <w:rFonts w:ascii="Times New Roman" w:hAnsi="Times New Roman" w:cs="Times New Roman"/>
          <w:color w:val="000000"/>
          <w:sz w:val="24"/>
          <w:szCs w:val="24"/>
        </w:rPr>
        <w:t xml:space="preserve"> entre</w:t>
      </w:r>
      <w:r w:rsidRPr="003A6640">
        <w:rPr>
          <w:rFonts w:ascii="Times New Roman" w:hAnsi="Times New Roman" w:cs="Times New Roman"/>
          <w:color w:val="000000"/>
          <w:sz w:val="24"/>
          <w:szCs w:val="24"/>
        </w:rPr>
        <w:t xml:space="preserve"> l</w:t>
      </w:r>
      <w:r w:rsidR="003210ED" w:rsidRPr="003A6640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A6640">
        <w:rPr>
          <w:rFonts w:ascii="Times New Roman" w:hAnsi="Times New Roman" w:cs="Times New Roman"/>
          <w:color w:val="000000"/>
          <w:sz w:val="24"/>
          <w:szCs w:val="24"/>
        </w:rPr>
        <w:t>s tutor</w:t>
      </w:r>
      <w:r w:rsidR="003210ED" w:rsidRPr="003A6640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3A6640">
        <w:rPr>
          <w:rFonts w:ascii="Times New Roman" w:hAnsi="Times New Roman" w:cs="Times New Roman"/>
          <w:color w:val="000000"/>
          <w:sz w:val="24"/>
          <w:szCs w:val="24"/>
        </w:rPr>
        <w:t>s de 3 años de Educación Infantil para la confección de los grupos.</w:t>
      </w:r>
    </w:p>
    <w:p w:rsidR="00E272E3" w:rsidRPr="003A6640" w:rsidRDefault="00FB5810" w:rsidP="004E3370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6640">
        <w:rPr>
          <w:rFonts w:ascii="Times New Roman" w:hAnsi="Times New Roman" w:cs="Times New Roman"/>
          <w:color w:val="000000"/>
          <w:sz w:val="24"/>
          <w:szCs w:val="24"/>
        </w:rPr>
        <w:t>División del alumnado por grupos atendiendo a los siguientes criterios pedagógicos por orden de</w:t>
      </w:r>
      <w:r w:rsidRPr="003A6640">
        <w:rPr>
          <w:rFonts w:ascii="Times New Roman" w:hAnsi="Times New Roman" w:cs="Times New Roman"/>
          <w:color w:val="000000"/>
          <w:sz w:val="24"/>
          <w:szCs w:val="24"/>
        </w:rPr>
        <w:br/>
        <w:t>importancia:</w:t>
      </w:r>
      <w:r w:rsidRPr="003A664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B058F" w:rsidRPr="003A664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A6640">
        <w:rPr>
          <w:rFonts w:ascii="Times New Roman" w:hAnsi="Times New Roman" w:cs="Times New Roman"/>
          <w:color w:val="000000"/>
          <w:sz w:val="24"/>
          <w:szCs w:val="24"/>
        </w:rPr>
        <w:t>Paridad de género.</w:t>
      </w:r>
      <w:r w:rsidRPr="003A664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B058F" w:rsidRPr="003A664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A6640">
        <w:rPr>
          <w:rFonts w:ascii="Times New Roman" w:hAnsi="Times New Roman" w:cs="Times New Roman"/>
          <w:color w:val="000000"/>
          <w:sz w:val="24"/>
          <w:szCs w:val="24"/>
        </w:rPr>
        <w:t xml:space="preserve">Igual número de </w:t>
      </w:r>
      <w:r w:rsidR="003210ED" w:rsidRPr="003A6640">
        <w:rPr>
          <w:rFonts w:ascii="Times New Roman" w:hAnsi="Times New Roman" w:cs="Times New Roman"/>
          <w:color w:val="000000"/>
          <w:sz w:val="24"/>
          <w:szCs w:val="24"/>
        </w:rPr>
        <w:t>alumnado</w:t>
      </w:r>
      <w:r w:rsidRPr="003A6640">
        <w:rPr>
          <w:rFonts w:ascii="Times New Roman" w:hAnsi="Times New Roman" w:cs="Times New Roman"/>
          <w:color w:val="000000"/>
          <w:sz w:val="24"/>
          <w:szCs w:val="24"/>
        </w:rPr>
        <w:t xml:space="preserve"> con dificultades de aprendizaje en ambos grupos o previsión de</w:t>
      </w:r>
      <w:r w:rsidR="002B058F" w:rsidRPr="003A66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6640">
        <w:rPr>
          <w:rFonts w:ascii="Times New Roman" w:hAnsi="Times New Roman" w:cs="Times New Roman"/>
          <w:color w:val="000000"/>
          <w:sz w:val="24"/>
          <w:szCs w:val="24"/>
        </w:rPr>
        <w:t>ellas (incluidos problemas de lenguaje)</w:t>
      </w:r>
      <w:r w:rsidR="002B058F" w:rsidRPr="003A664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A664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B058F" w:rsidRPr="003A664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A6640">
        <w:rPr>
          <w:rFonts w:ascii="Times New Roman" w:hAnsi="Times New Roman" w:cs="Times New Roman"/>
          <w:color w:val="000000"/>
          <w:sz w:val="24"/>
          <w:szCs w:val="24"/>
        </w:rPr>
        <w:t>División equitativa del alumnado por fechas de nacimiento de modo que haya en todos</w:t>
      </w:r>
      <w:r w:rsidR="002B058F" w:rsidRPr="003A66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6640">
        <w:rPr>
          <w:rFonts w:ascii="Times New Roman" w:hAnsi="Times New Roman" w:cs="Times New Roman"/>
          <w:color w:val="000000"/>
          <w:sz w:val="24"/>
          <w:szCs w:val="24"/>
        </w:rPr>
        <w:t>los grupos el mismo número de alumnado nacidos en cada uno de los 4 trimestres del</w:t>
      </w:r>
      <w:r w:rsidR="002B058F" w:rsidRPr="003A66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6640">
        <w:rPr>
          <w:rFonts w:ascii="Times New Roman" w:hAnsi="Times New Roman" w:cs="Times New Roman"/>
          <w:color w:val="000000"/>
          <w:sz w:val="24"/>
          <w:szCs w:val="24"/>
        </w:rPr>
        <w:t>año. Se procurará igual distribución por meses.</w:t>
      </w:r>
      <w:r w:rsidRPr="003A664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B058F" w:rsidRPr="003A6640">
        <w:rPr>
          <w:rFonts w:ascii="Times New Roman" w:hAnsi="Times New Roman" w:cs="Times New Roman"/>
          <w:color w:val="000000"/>
          <w:sz w:val="24"/>
          <w:szCs w:val="24"/>
        </w:rPr>
        <w:t>- En caso de alumnado con NEAE</w:t>
      </w:r>
      <w:r w:rsidRPr="003A6640">
        <w:rPr>
          <w:rFonts w:ascii="Times New Roman" w:hAnsi="Times New Roman" w:cs="Times New Roman"/>
          <w:color w:val="000000"/>
          <w:sz w:val="24"/>
          <w:szCs w:val="24"/>
        </w:rPr>
        <w:t xml:space="preserve"> se asignará por igual a ambos grupos.</w:t>
      </w:r>
      <w:r w:rsidRPr="003A664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B058F" w:rsidRPr="003A664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A6640">
        <w:rPr>
          <w:rFonts w:ascii="Times New Roman" w:hAnsi="Times New Roman" w:cs="Times New Roman"/>
          <w:color w:val="000000"/>
          <w:sz w:val="24"/>
          <w:szCs w:val="24"/>
        </w:rPr>
        <w:t>Orden alfabético del primer apellido y segundo en caso de igualdad.</w:t>
      </w:r>
      <w:r w:rsidRPr="003A664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6640">
        <w:rPr>
          <w:rFonts w:ascii="Times New Roman" w:hAnsi="Times New Roman" w:cs="Times New Roman"/>
          <w:color w:val="000000"/>
          <w:sz w:val="24"/>
          <w:szCs w:val="24"/>
        </w:rPr>
        <w:br/>
        <w:t>A lo largo de los siguientes cursos de la Etapa Infantil, cualquier cambio de alumnado en los</w:t>
      </w:r>
      <w:r w:rsidR="002B058F" w:rsidRPr="003A6640">
        <w:rPr>
          <w:rFonts w:ascii="Times New Roman" w:hAnsi="Times New Roman" w:cs="Times New Roman"/>
          <w:color w:val="000000"/>
          <w:sz w:val="24"/>
          <w:szCs w:val="24"/>
        </w:rPr>
        <w:t xml:space="preserve"> agrupamientos será </w:t>
      </w:r>
      <w:r w:rsidRPr="003A6640">
        <w:rPr>
          <w:rFonts w:ascii="Times New Roman" w:hAnsi="Times New Roman" w:cs="Times New Roman"/>
          <w:color w:val="000000"/>
          <w:sz w:val="24"/>
          <w:szCs w:val="24"/>
        </w:rPr>
        <w:t xml:space="preserve"> de</w:t>
      </w:r>
      <w:r w:rsidR="002B058F" w:rsidRPr="003A6640">
        <w:rPr>
          <w:rFonts w:ascii="Times New Roman" w:hAnsi="Times New Roman" w:cs="Times New Roman"/>
          <w:color w:val="000000"/>
          <w:sz w:val="24"/>
          <w:szCs w:val="24"/>
        </w:rPr>
        <w:t xml:space="preserve"> modo individual. A través de un estudio previo realizado </w:t>
      </w:r>
      <w:r w:rsidRPr="003A6640">
        <w:rPr>
          <w:rFonts w:ascii="Times New Roman" w:hAnsi="Times New Roman" w:cs="Times New Roman"/>
          <w:color w:val="000000"/>
          <w:sz w:val="24"/>
          <w:szCs w:val="24"/>
        </w:rPr>
        <w:t>por parte de profesora</w:t>
      </w:r>
      <w:r w:rsidR="00384E21">
        <w:rPr>
          <w:rFonts w:ascii="Times New Roman" w:hAnsi="Times New Roman" w:cs="Times New Roman"/>
          <w:color w:val="000000"/>
          <w:sz w:val="24"/>
          <w:szCs w:val="24"/>
        </w:rPr>
        <w:t>do tuto</w:t>
      </w:r>
      <w:r w:rsidR="002B058F" w:rsidRPr="003A6640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384E21">
        <w:rPr>
          <w:rFonts w:ascii="Times New Roman" w:hAnsi="Times New Roman" w:cs="Times New Roman"/>
          <w:color w:val="000000"/>
          <w:sz w:val="24"/>
          <w:szCs w:val="24"/>
        </w:rPr>
        <w:t>/a</w:t>
      </w:r>
      <w:r w:rsidR="00BE54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058F" w:rsidRPr="003A6640">
        <w:rPr>
          <w:rFonts w:ascii="Times New Roman" w:hAnsi="Times New Roman" w:cs="Times New Roman"/>
          <w:color w:val="000000"/>
          <w:sz w:val="24"/>
          <w:szCs w:val="24"/>
        </w:rPr>
        <w:t xml:space="preserve"> y del Equipo Docente  y Equipo.</w:t>
      </w:r>
    </w:p>
    <w:p w:rsidR="00E272E3" w:rsidRPr="003A6640" w:rsidRDefault="00E272E3" w:rsidP="004E3370">
      <w:pPr>
        <w:rPr>
          <w:rFonts w:ascii="Times New Roman" w:hAnsi="Times New Roman" w:cs="Times New Roman"/>
          <w:sz w:val="24"/>
          <w:szCs w:val="24"/>
        </w:rPr>
      </w:pPr>
      <w:r w:rsidRPr="003A6640">
        <w:rPr>
          <w:rFonts w:ascii="Times New Roman" w:hAnsi="Times New Roman" w:cs="Times New Roman"/>
          <w:b/>
          <w:bCs/>
          <w:color w:val="000000"/>
          <w:sz w:val="24"/>
          <w:szCs w:val="24"/>
          <w:bdr w:val="single" w:sz="4" w:space="0" w:color="auto"/>
          <w:shd w:val="clear" w:color="auto" w:fill="A6A6A6" w:themeFill="background1" w:themeFillShade="A6"/>
        </w:rPr>
        <w:t>AGRUPAMIENTO EN LA ETAPA DE PRIMARIA:</w:t>
      </w:r>
    </w:p>
    <w:p w:rsidR="00FB5810" w:rsidRPr="003A6640" w:rsidRDefault="00E272E3" w:rsidP="004E337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A66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PROMOCIÓN DE LA ETAPA DE EDUCACIÓN INFANTIL A LA ETAPA PRIMARIA.</w:t>
      </w:r>
      <w:r w:rsidRPr="003A6640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C506C9" w:rsidRPr="003A6640">
        <w:rPr>
          <w:rFonts w:ascii="Times New Roman" w:hAnsi="Times New Roman" w:cs="Times New Roman"/>
          <w:color w:val="000000"/>
          <w:sz w:val="24"/>
          <w:szCs w:val="24"/>
        </w:rPr>
        <w:t>En el</w:t>
      </w:r>
      <w:r w:rsidRPr="003A6640">
        <w:rPr>
          <w:rFonts w:ascii="Times New Roman" w:hAnsi="Times New Roman" w:cs="Times New Roman"/>
          <w:color w:val="000000"/>
          <w:sz w:val="24"/>
          <w:szCs w:val="24"/>
        </w:rPr>
        <w:t xml:space="preserve"> programa de transición de la etapa de infantil a primaria se realizarán las siguientes actuaciones:</w:t>
      </w:r>
    </w:p>
    <w:p w:rsidR="00E272E3" w:rsidRPr="003A6640" w:rsidRDefault="00E272E3" w:rsidP="004E3370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A6640">
        <w:rPr>
          <w:rFonts w:ascii="Times New Roman" w:hAnsi="Times New Roman" w:cs="Times New Roman"/>
          <w:sz w:val="24"/>
          <w:szCs w:val="24"/>
        </w:rPr>
        <w:t xml:space="preserve">En el mes de junio se realiza una primera reunión para aportar información del alumnado. En la cual participan el profesorado de infantil de cinco años y el profesorado tutor de primer curso de primaria. Donde se comparte los  informes individuales y </w:t>
      </w:r>
      <w:r w:rsidR="004A6A12" w:rsidRPr="003A6640">
        <w:rPr>
          <w:rFonts w:ascii="Times New Roman" w:hAnsi="Times New Roman" w:cs="Times New Roman"/>
          <w:sz w:val="24"/>
          <w:szCs w:val="24"/>
        </w:rPr>
        <w:t>el cuaderno de seguimiento del alumnado.</w:t>
      </w:r>
    </w:p>
    <w:p w:rsidR="006278D7" w:rsidRPr="003A6640" w:rsidRDefault="00C506C9" w:rsidP="004E3370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A664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</w:t>
      </w:r>
      <w:r w:rsidR="00AB53EB" w:rsidRPr="003A6640">
        <w:rPr>
          <w:rFonts w:ascii="Times New Roman" w:eastAsia="Times New Roman" w:hAnsi="Times New Roman" w:cs="Times New Roman"/>
          <w:sz w:val="24"/>
          <w:szCs w:val="24"/>
          <w:lang w:eastAsia="es-ES"/>
        </w:rPr>
        <w:t>el mes de septiembre se realiza</w:t>
      </w:r>
      <w:r w:rsidRPr="003A664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la segunda reunión dond</w:t>
      </w:r>
      <w:r w:rsidR="006278D7" w:rsidRPr="003A664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 se toma la decisión sobre los </w:t>
      </w:r>
      <w:r w:rsidRPr="003A6640">
        <w:rPr>
          <w:rFonts w:ascii="Times New Roman" w:eastAsia="Times New Roman" w:hAnsi="Times New Roman" w:cs="Times New Roman"/>
          <w:sz w:val="24"/>
          <w:szCs w:val="24"/>
          <w:lang w:eastAsia="es-ES"/>
        </w:rPr>
        <w:t>agrupamientos a realizar. En esta reunión asistirá</w:t>
      </w:r>
      <w:r w:rsidR="00AB53EB" w:rsidRPr="003A6640">
        <w:rPr>
          <w:rFonts w:ascii="Times New Roman" w:eastAsia="Times New Roman" w:hAnsi="Times New Roman" w:cs="Times New Roman"/>
          <w:sz w:val="24"/>
          <w:szCs w:val="24"/>
          <w:lang w:eastAsia="es-ES"/>
        </w:rPr>
        <w:t>n</w:t>
      </w:r>
      <w:r w:rsidRPr="003A664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los mismos </w:t>
      </w:r>
      <w:r w:rsidR="006278D7" w:rsidRPr="003A664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profesionales que en la reunión </w:t>
      </w:r>
      <w:r w:rsidRPr="003A6640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 xml:space="preserve">celebrada en el mes de junio. Para esta reunión, deberán manejar </w:t>
      </w:r>
      <w:r w:rsidR="006278D7" w:rsidRPr="003A664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acta realizado en la primera </w:t>
      </w:r>
      <w:r w:rsidRPr="003A6640">
        <w:rPr>
          <w:rFonts w:ascii="Times New Roman" w:eastAsia="Times New Roman" w:hAnsi="Times New Roman" w:cs="Times New Roman"/>
          <w:sz w:val="24"/>
          <w:szCs w:val="24"/>
          <w:lang w:eastAsia="es-ES"/>
        </w:rPr>
        <w:t>reunión y se fijarán los criterios para realizar los agrupamientos.</w:t>
      </w:r>
    </w:p>
    <w:p w:rsidR="006278D7" w:rsidRPr="003A6640" w:rsidRDefault="006278D7" w:rsidP="004E337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A66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ALUMNADO QUE FINALIZA LA ETAPA DE INFANTIL Y PASA A PRIMER CICLO DE PRIMARIA</w:t>
      </w:r>
      <w:r w:rsidRPr="003A6640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3A6640">
        <w:rPr>
          <w:rFonts w:ascii="Times New Roman" w:hAnsi="Times New Roman" w:cs="Times New Roman"/>
          <w:color w:val="000000"/>
          <w:sz w:val="24"/>
          <w:szCs w:val="24"/>
        </w:rPr>
        <w:t xml:space="preserve">Al finalizar LA ETAPA de primaria se revisará la asignación del alumnado a cada uno de los grupos y para ello se seguirán las </w:t>
      </w:r>
      <w:r w:rsidR="00BE54C0">
        <w:rPr>
          <w:rFonts w:ascii="Times New Roman" w:hAnsi="Times New Roman" w:cs="Times New Roman"/>
          <w:color w:val="000000"/>
          <w:sz w:val="24"/>
          <w:szCs w:val="24"/>
        </w:rPr>
        <w:t>siguientes pautas de actuación:</w:t>
      </w:r>
    </w:p>
    <w:p w:rsidR="006278D7" w:rsidRPr="003A6640" w:rsidRDefault="006278D7" w:rsidP="004E3370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A6640">
        <w:rPr>
          <w:rFonts w:ascii="Times New Roman" w:hAnsi="Times New Roman" w:cs="Times New Roman"/>
          <w:color w:val="000000"/>
          <w:sz w:val="24"/>
          <w:szCs w:val="24"/>
        </w:rPr>
        <w:t>Revisión al final del curso académico por parte de l</w:t>
      </w:r>
      <w:r w:rsidR="003210ED" w:rsidRPr="003A6640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A6640">
        <w:rPr>
          <w:rFonts w:ascii="Times New Roman" w:hAnsi="Times New Roman" w:cs="Times New Roman"/>
          <w:color w:val="000000"/>
          <w:sz w:val="24"/>
          <w:szCs w:val="24"/>
        </w:rPr>
        <w:t>s tutor</w:t>
      </w:r>
      <w:r w:rsidR="003210ED" w:rsidRPr="003A6640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3A6640">
        <w:rPr>
          <w:rFonts w:ascii="Times New Roman" w:hAnsi="Times New Roman" w:cs="Times New Roman"/>
          <w:color w:val="000000"/>
          <w:sz w:val="24"/>
          <w:szCs w:val="24"/>
        </w:rPr>
        <w:t>s  y los tutores del próximo curso escolar donde tratan  y valoran los expedientes y  la competencia curricular del alumnado.</w:t>
      </w:r>
    </w:p>
    <w:p w:rsidR="006278D7" w:rsidRPr="003A6640" w:rsidRDefault="006278D7" w:rsidP="00BE54C0">
      <w:pPr>
        <w:pStyle w:val="Prrafodelista"/>
        <w:numPr>
          <w:ilvl w:val="0"/>
          <w:numId w:val="4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3A6640">
        <w:rPr>
          <w:rFonts w:ascii="Times New Roman" w:hAnsi="Times New Roman" w:cs="Times New Roman"/>
          <w:color w:val="000000"/>
          <w:sz w:val="24"/>
          <w:szCs w:val="24"/>
        </w:rPr>
        <w:t>La redistribución del alumnado por grupos atendiendo a los siguientes criterios pedagógicos por</w:t>
      </w:r>
      <w:r w:rsidRPr="003A6640">
        <w:rPr>
          <w:rFonts w:ascii="Times New Roman" w:hAnsi="Times New Roman" w:cs="Times New Roman"/>
          <w:color w:val="000000"/>
          <w:sz w:val="24"/>
          <w:szCs w:val="24"/>
        </w:rPr>
        <w:br/>
        <w:t>orden de importancia:</w:t>
      </w:r>
      <w:r w:rsidRPr="003A664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278D7" w:rsidRPr="003A6640" w:rsidRDefault="006278D7" w:rsidP="00BE54C0">
      <w:pPr>
        <w:pStyle w:val="Prrafodelista"/>
        <w:numPr>
          <w:ilvl w:val="1"/>
          <w:numId w:val="4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3A6640">
        <w:rPr>
          <w:rFonts w:ascii="Times New Roman" w:hAnsi="Times New Roman" w:cs="Times New Roman"/>
          <w:color w:val="000000"/>
          <w:sz w:val="24"/>
          <w:szCs w:val="24"/>
        </w:rPr>
        <w:t>Igual número de niñ</w:t>
      </w:r>
      <w:r w:rsidR="003210ED" w:rsidRPr="003A6640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A6640">
        <w:rPr>
          <w:rFonts w:ascii="Times New Roman" w:hAnsi="Times New Roman" w:cs="Times New Roman"/>
          <w:color w:val="000000"/>
          <w:sz w:val="24"/>
          <w:szCs w:val="24"/>
        </w:rPr>
        <w:t>s con dificultades de aprendizaje en ambos grupos o previsión de ellas.</w:t>
      </w:r>
    </w:p>
    <w:p w:rsidR="006278D7" w:rsidRPr="003A6640" w:rsidRDefault="006278D7" w:rsidP="004E3370">
      <w:pPr>
        <w:pStyle w:val="Prrafodelista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A6640">
        <w:rPr>
          <w:rFonts w:ascii="Times New Roman" w:hAnsi="Times New Roman" w:cs="Times New Roman"/>
          <w:color w:val="000000"/>
          <w:sz w:val="24"/>
          <w:szCs w:val="24"/>
        </w:rPr>
        <w:t>División equitativa de alumnado por competencia curricular, existiendo en ambos grupos</w:t>
      </w:r>
      <w:r w:rsidRPr="003A6640">
        <w:rPr>
          <w:rFonts w:ascii="Times New Roman" w:hAnsi="Times New Roman" w:cs="Times New Roman"/>
          <w:color w:val="000000"/>
          <w:sz w:val="24"/>
          <w:szCs w:val="24"/>
        </w:rPr>
        <w:br/>
        <w:t>alumnado con mayor competencia curricular y alumnado con menor competencia.</w:t>
      </w:r>
    </w:p>
    <w:p w:rsidR="006278D7" w:rsidRPr="003A6640" w:rsidRDefault="006278D7" w:rsidP="004E3370">
      <w:pPr>
        <w:pStyle w:val="Prrafodelista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A6640">
        <w:rPr>
          <w:rFonts w:ascii="Times New Roman" w:hAnsi="Times New Roman" w:cs="Times New Roman"/>
          <w:color w:val="000000"/>
          <w:sz w:val="24"/>
          <w:szCs w:val="24"/>
        </w:rPr>
        <w:t>División equitativa del alumnado que presenta problemas conductuales que interfieran</w:t>
      </w:r>
      <w:r w:rsidRPr="003A6640">
        <w:rPr>
          <w:rFonts w:ascii="Times New Roman" w:hAnsi="Times New Roman" w:cs="Times New Roman"/>
          <w:color w:val="000000"/>
          <w:sz w:val="24"/>
          <w:szCs w:val="24"/>
        </w:rPr>
        <w:br/>
        <w:t>en el normal desarrollo de las clases, acreditados los mismos en los informes de evaluación de l</w:t>
      </w:r>
      <w:r w:rsidR="003210ED" w:rsidRPr="003A6640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A6640">
        <w:rPr>
          <w:rFonts w:ascii="Times New Roman" w:hAnsi="Times New Roman" w:cs="Times New Roman"/>
          <w:color w:val="000000"/>
          <w:sz w:val="24"/>
          <w:szCs w:val="24"/>
        </w:rPr>
        <w:t>s tutor</w:t>
      </w:r>
      <w:r w:rsidR="003210ED" w:rsidRPr="003A6640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3A6640">
        <w:rPr>
          <w:rFonts w:ascii="Times New Roman" w:hAnsi="Times New Roman" w:cs="Times New Roman"/>
          <w:color w:val="000000"/>
          <w:sz w:val="24"/>
          <w:szCs w:val="24"/>
        </w:rPr>
        <w:t>s.</w:t>
      </w:r>
    </w:p>
    <w:p w:rsidR="006278D7" w:rsidRPr="003A6640" w:rsidRDefault="006278D7" w:rsidP="004E3370">
      <w:pPr>
        <w:pStyle w:val="Prrafodelista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A6640">
        <w:rPr>
          <w:rFonts w:ascii="Times New Roman" w:hAnsi="Times New Roman" w:cs="Times New Roman"/>
          <w:color w:val="000000"/>
          <w:sz w:val="24"/>
          <w:szCs w:val="24"/>
        </w:rPr>
        <w:t>Igual número de niños y de niñas en ambos grupos</w:t>
      </w:r>
    </w:p>
    <w:p w:rsidR="006278D7" w:rsidRPr="003A6640" w:rsidRDefault="006278D7" w:rsidP="004E3370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:rsidR="006278D7" w:rsidRPr="003A6640" w:rsidRDefault="006278D7" w:rsidP="00BE54C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6640">
        <w:rPr>
          <w:rFonts w:ascii="Times New Roman" w:hAnsi="Times New Roman" w:cs="Times New Roman"/>
          <w:color w:val="000000"/>
          <w:sz w:val="24"/>
          <w:szCs w:val="24"/>
        </w:rPr>
        <w:t>La elección de estos criterios pedagógicos se fundamenta en:</w:t>
      </w:r>
      <w:r w:rsidRPr="003A664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278D7" w:rsidRPr="003A6640" w:rsidRDefault="006278D7" w:rsidP="00BE54C0">
      <w:pPr>
        <w:pStyle w:val="Prrafodelist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640">
        <w:rPr>
          <w:rFonts w:ascii="Times New Roman" w:hAnsi="Times New Roman" w:cs="Times New Roman"/>
          <w:color w:val="000000"/>
          <w:sz w:val="24"/>
          <w:szCs w:val="24"/>
        </w:rPr>
        <w:t>La equidad de ambos grupos eliminando a priori las desigualdades.</w:t>
      </w:r>
    </w:p>
    <w:p w:rsidR="006278D7" w:rsidRPr="003A6640" w:rsidRDefault="006278D7" w:rsidP="00BE54C0">
      <w:pPr>
        <w:pStyle w:val="Prrafodelist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640">
        <w:rPr>
          <w:rFonts w:ascii="Times New Roman" w:hAnsi="Times New Roman" w:cs="Times New Roman"/>
          <w:color w:val="000000"/>
          <w:sz w:val="24"/>
          <w:szCs w:val="24"/>
        </w:rPr>
        <w:t>La reestructuración de los dos grupos al finalizar cada curso escolar  permitirá corregir</w:t>
      </w:r>
      <w:r w:rsidRPr="003A6640">
        <w:rPr>
          <w:rFonts w:ascii="Times New Roman" w:hAnsi="Times New Roman" w:cs="Times New Roman"/>
          <w:color w:val="000000"/>
          <w:sz w:val="24"/>
          <w:szCs w:val="24"/>
        </w:rPr>
        <w:br/>
        <w:t>posibles desigualdades que hayan ido acaeciendo a lo largo del tiempo.</w:t>
      </w:r>
    </w:p>
    <w:p w:rsidR="007664FB" w:rsidRPr="003A6640" w:rsidRDefault="006278D7" w:rsidP="004E3370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A6640">
        <w:rPr>
          <w:rFonts w:ascii="Times New Roman" w:hAnsi="Times New Roman" w:cs="Times New Roman"/>
          <w:color w:val="000000"/>
          <w:sz w:val="24"/>
          <w:szCs w:val="24"/>
        </w:rPr>
        <w:t>La igualdad entre ambos sexos, de modo que ambos grupos estén equilibrados ya que esta</w:t>
      </w:r>
      <w:r w:rsidRPr="003A6640">
        <w:rPr>
          <w:rFonts w:ascii="Times New Roman" w:hAnsi="Times New Roman" w:cs="Times New Roman"/>
          <w:color w:val="000000"/>
          <w:sz w:val="24"/>
          <w:szCs w:val="24"/>
        </w:rPr>
        <w:br/>
        <w:t>mezcla permite la interacción del alumnado con niñ</w:t>
      </w:r>
      <w:r w:rsidR="003210ED" w:rsidRPr="003A6640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A6640">
        <w:rPr>
          <w:rFonts w:ascii="Times New Roman" w:hAnsi="Times New Roman" w:cs="Times New Roman"/>
          <w:color w:val="000000"/>
          <w:sz w:val="24"/>
          <w:szCs w:val="24"/>
        </w:rPr>
        <w:t>s del otro</w:t>
      </w:r>
      <w:r w:rsidR="00BE54C0">
        <w:rPr>
          <w:rFonts w:ascii="Times New Roman" w:hAnsi="Times New Roman" w:cs="Times New Roman"/>
          <w:color w:val="000000"/>
          <w:sz w:val="24"/>
          <w:szCs w:val="24"/>
        </w:rPr>
        <w:t xml:space="preserve"> sexo enriqueciéndoselas mismas </w:t>
      </w:r>
      <w:r w:rsidRPr="003A6640">
        <w:rPr>
          <w:rFonts w:ascii="Times New Roman" w:hAnsi="Times New Roman" w:cs="Times New Roman"/>
          <w:color w:val="000000"/>
          <w:sz w:val="24"/>
          <w:szCs w:val="24"/>
        </w:rPr>
        <w:t>y no viéndose estereotipadas por ningún elemento de género.</w:t>
      </w:r>
    </w:p>
    <w:p w:rsidR="007664FB" w:rsidRPr="003A6640" w:rsidRDefault="006278D7" w:rsidP="004E3370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A6640">
        <w:rPr>
          <w:rFonts w:ascii="Times New Roman" w:hAnsi="Times New Roman" w:cs="Times New Roman"/>
          <w:color w:val="000000"/>
          <w:sz w:val="24"/>
          <w:szCs w:val="24"/>
        </w:rPr>
        <w:t>La división equitativa del alumnado con déficits de desarrollo o po</w:t>
      </w:r>
      <w:r w:rsidR="00BE54C0">
        <w:rPr>
          <w:rFonts w:ascii="Times New Roman" w:hAnsi="Times New Roman" w:cs="Times New Roman"/>
          <w:color w:val="000000"/>
          <w:sz w:val="24"/>
          <w:szCs w:val="24"/>
        </w:rPr>
        <w:t xml:space="preserve">sibles déficits va a permitir a </w:t>
      </w:r>
      <w:r w:rsidRPr="003A6640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3210ED" w:rsidRPr="003A6640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A6640">
        <w:rPr>
          <w:rFonts w:ascii="Times New Roman" w:hAnsi="Times New Roman" w:cs="Times New Roman"/>
          <w:color w:val="000000"/>
          <w:sz w:val="24"/>
          <w:szCs w:val="24"/>
        </w:rPr>
        <w:t>s tutor</w:t>
      </w:r>
      <w:r w:rsidR="003210ED" w:rsidRPr="003A6640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3A6640">
        <w:rPr>
          <w:rFonts w:ascii="Times New Roman" w:hAnsi="Times New Roman" w:cs="Times New Roman"/>
          <w:color w:val="000000"/>
          <w:sz w:val="24"/>
          <w:szCs w:val="24"/>
        </w:rPr>
        <w:t>s poder dedicar mejor atención a este tipo de alumnado y compensar éstos déficits.</w:t>
      </w:r>
      <w:r w:rsidRPr="003A6640">
        <w:rPr>
          <w:rFonts w:ascii="Times New Roman" w:hAnsi="Times New Roman" w:cs="Times New Roman"/>
          <w:color w:val="000000"/>
          <w:sz w:val="24"/>
          <w:szCs w:val="24"/>
        </w:rPr>
        <w:br/>
        <w:t>De igual modo e</w:t>
      </w:r>
      <w:r w:rsidR="007664FB" w:rsidRPr="003A6640">
        <w:rPr>
          <w:rFonts w:ascii="Times New Roman" w:hAnsi="Times New Roman" w:cs="Times New Roman"/>
          <w:color w:val="000000"/>
          <w:sz w:val="24"/>
          <w:szCs w:val="24"/>
        </w:rPr>
        <w:t>sta división equitativa de alumnado con NEAE</w:t>
      </w:r>
      <w:r w:rsidRPr="003A6640">
        <w:rPr>
          <w:rFonts w:ascii="Times New Roman" w:hAnsi="Times New Roman" w:cs="Times New Roman"/>
          <w:color w:val="000000"/>
          <w:sz w:val="24"/>
          <w:szCs w:val="24"/>
        </w:rPr>
        <w:t xml:space="preserve"> permitirá al alumnado de los grupos poder</w:t>
      </w:r>
      <w:r w:rsidR="007664FB" w:rsidRPr="003A66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6640">
        <w:rPr>
          <w:rFonts w:ascii="Times New Roman" w:hAnsi="Times New Roman" w:cs="Times New Roman"/>
          <w:color w:val="000000"/>
          <w:sz w:val="24"/>
          <w:szCs w:val="24"/>
        </w:rPr>
        <w:t>desarrollar valores y actitudes de respeto a las diferencias, ayuda y colaboración, potenciando la</w:t>
      </w:r>
      <w:r w:rsidR="007664FB" w:rsidRPr="003A66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6640">
        <w:rPr>
          <w:rFonts w:ascii="Times New Roman" w:hAnsi="Times New Roman" w:cs="Times New Roman"/>
          <w:color w:val="000000"/>
          <w:sz w:val="24"/>
          <w:szCs w:val="24"/>
        </w:rPr>
        <w:t>posibilidad de eliminar carencias y facilitando la formación en valores democráticos</w:t>
      </w:r>
      <w:r w:rsidR="007664FB" w:rsidRPr="003A66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6640">
        <w:rPr>
          <w:rFonts w:ascii="Times New Roman" w:hAnsi="Times New Roman" w:cs="Times New Roman"/>
          <w:color w:val="000000"/>
          <w:sz w:val="24"/>
          <w:szCs w:val="24"/>
        </w:rPr>
        <w:t>fundamentales como son la tolerancia y la solidaridad.</w:t>
      </w:r>
    </w:p>
    <w:p w:rsidR="007664FB" w:rsidRPr="003A6640" w:rsidRDefault="006278D7" w:rsidP="004E3370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A6640">
        <w:rPr>
          <w:rFonts w:ascii="Times New Roman" w:hAnsi="Times New Roman" w:cs="Times New Roman"/>
          <w:color w:val="000000"/>
          <w:sz w:val="24"/>
          <w:szCs w:val="24"/>
        </w:rPr>
        <w:t>Las diferencias de desarrollo motivadas por el nacimiento a principio o final de año se ven</w:t>
      </w:r>
      <w:r w:rsidRPr="003A6640">
        <w:rPr>
          <w:rFonts w:ascii="Times New Roman" w:hAnsi="Times New Roman" w:cs="Times New Roman"/>
          <w:color w:val="000000"/>
          <w:sz w:val="24"/>
          <w:szCs w:val="24"/>
        </w:rPr>
        <w:br/>
        <w:t>compensadas, de manera que se enriquecen las relaciones e interacciones del alumnado de</w:t>
      </w:r>
      <w:r w:rsidRPr="003A6640">
        <w:rPr>
          <w:rFonts w:ascii="Times New Roman" w:hAnsi="Times New Roman" w:cs="Times New Roman"/>
          <w:color w:val="000000"/>
          <w:sz w:val="24"/>
          <w:szCs w:val="24"/>
        </w:rPr>
        <w:br/>
        <w:t>ambos grupos y se compensa una posible desigualdad de oportunidades.</w:t>
      </w:r>
    </w:p>
    <w:p w:rsidR="007664FB" w:rsidRPr="003A6640" w:rsidRDefault="006278D7" w:rsidP="004E3370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A6640">
        <w:rPr>
          <w:rFonts w:ascii="Times New Roman" w:hAnsi="Times New Roman" w:cs="Times New Roman"/>
          <w:color w:val="000000"/>
          <w:sz w:val="24"/>
          <w:szCs w:val="24"/>
        </w:rPr>
        <w:t>La división equitativa de alumnado por competencia curricular p</w:t>
      </w:r>
      <w:r w:rsidR="00BE54C0">
        <w:rPr>
          <w:rFonts w:ascii="Times New Roman" w:hAnsi="Times New Roman" w:cs="Times New Roman"/>
          <w:color w:val="000000"/>
          <w:sz w:val="24"/>
          <w:szCs w:val="24"/>
        </w:rPr>
        <w:t xml:space="preserve">ermitirá poder homogeneizar los </w:t>
      </w:r>
      <w:r w:rsidRPr="003A6640">
        <w:rPr>
          <w:rFonts w:ascii="Times New Roman" w:hAnsi="Times New Roman" w:cs="Times New Roman"/>
          <w:color w:val="000000"/>
          <w:sz w:val="24"/>
          <w:szCs w:val="24"/>
        </w:rPr>
        <w:t xml:space="preserve">grupos, trabajando actitudes de colaboración, interés, esfuerzo </w:t>
      </w:r>
      <w:r w:rsidR="00BE54C0">
        <w:rPr>
          <w:rFonts w:ascii="Times New Roman" w:hAnsi="Times New Roman" w:cs="Times New Roman"/>
          <w:color w:val="000000"/>
          <w:sz w:val="24"/>
          <w:szCs w:val="24"/>
        </w:rPr>
        <w:t xml:space="preserve">personal y a través del trabajo </w:t>
      </w:r>
      <w:r w:rsidRPr="003A6640">
        <w:rPr>
          <w:rFonts w:ascii="Times New Roman" w:hAnsi="Times New Roman" w:cs="Times New Roman"/>
          <w:color w:val="000000"/>
          <w:sz w:val="24"/>
          <w:szCs w:val="24"/>
        </w:rPr>
        <w:t xml:space="preserve">cooperativo, haciendo disminuir las posibles diferencias curriculares que haya en cada uno </w:t>
      </w:r>
      <w:r w:rsidR="00BE54C0">
        <w:rPr>
          <w:rFonts w:ascii="Times New Roman" w:hAnsi="Times New Roman" w:cs="Times New Roman"/>
          <w:color w:val="000000"/>
          <w:sz w:val="24"/>
          <w:szCs w:val="24"/>
        </w:rPr>
        <w:t xml:space="preserve">de los </w:t>
      </w:r>
      <w:r w:rsidRPr="003A6640">
        <w:rPr>
          <w:rFonts w:ascii="Times New Roman" w:hAnsi="Times New Roman" w:cs="Times New Roman"/>
          <w:color w:val="000000"/>
          <w:sz w:val="24"/>
          <w:szCs w:val="24"/>
        </w:rPr>
        <w:t>grupos.</w:t>
      </w:r>
    </w:p>
    <w:p w:rsidR="00E272E3" w:rsidRPr="003A6640" w:rsidRDefault="006278D7" w:rsidP="004E3370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A6640">
        <w:rPr>
          <w:rFonts w:ascii="Times New Roman" w:hAnsi="Times New Roman" w:cs="Times New Roman"/>
          <w:color w:val="000000"/>
          <w:sz w:val="24"/>
          <w:szCs w:val="24"/>
        </w:rPr>
        <w:t>La división equitativa del alumnado que presenta problemas con</w:t>
      </w:r>
      <w:r w:rsidR="00BE54C0">
        <w:rPr>
          <w:rFonts w:ascii="Times New Roman" w:hAnsi="Times New Roman" w:cs="Times New Roman"/>
          <w:color w:val="000000"/>
          <w:sz w:val="24"/>
          <w:szCs w:val="24"/>
        </w:rPr>
        <w:t xml:space="preserve">ductuales que interfieran en el </w:t>
      </w:r>
      <w:r w:rsidRPr="003A6640">
        <w:rPr>
          <w:rFonts w:ascii="Times New Roman" w:hAnsi="Times New Roman" w:cs="Times New Roman"/>
          <w:color w:val="000000"/>
          <w:sz w:val="24"/>
          <w:szCs w:val="24"/>
        </w:rPr>
        <w:t>normal desarrollo de las clases posibilitará que se puedan adquirir hábitos de convivencia</w:t>
      </w:r>
      <w:r w:rsidRPr="003A6640">
        <w:rPr>
          <w:rFonts w:ascii="Times New Roman" w:hAnsi="Times New Roman" w:cs="Times New Roman"/>
          <w:color w:val="000000"/>
          <w:sz w:val="24"/>
          <w:szCs w:val="24"/>
        </w:rPr>
        <w:br/>
        <w:t>democrática y de respeto, que se pueda trabajar con ell</w:t>
      </w:r>
      <w:r w:rsidR="003210ED" w:rsidRPr="003A6640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A6640">
        <w:rPr>
          <w:rFonts w:ascii="Times New Roman" w:hAnsi="Times New Roman" w:cs="Times New Roman"/>
          <w:color w:val="000000"/>
          <w:sz w:val="24"/>
          <w:szCs w:val="24"/>
        </w:rPr>
        <w:t>s de forma más específica con objeto</w:t>
      </w:r>
      <w:r w:rsidRPr="003A6640">
        <w:rPr>
          <w:rFonts w:ascii="Times New Roman" w:hAnsi="Times New Roman" w:cs="Times New Roman"/>
          <w:color w:val="000000"/>
          <w:sz w:val="24"/>
          <w:szCs w:val="24"/>
        </w:rPr>
        <w:br/>
        <w:t>de eliminar o al menos reconducir este tipo de conductas.</w:t>
      </w:r>
      <w:r w:rsidRPr="003A664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6640">
        <w:rPr>
          <w:rFonts w:ascii="Times New Roman" w:hAnsi="Times New Roman" w:cs="Times New Roman"/>
          <w:sz w:val="24"/>
          <w:szCs w:val="24"/>
        </w:rPr>
        <w:br/>
      </w:r>
    </w:p>
    <w:sectPr w:rsidR="00E272E3" w:rsidRPr="003A6640" w:rsidSect="00676D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#20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Light SemiConde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37CE6"/>
    <w:multiLevelType w:val="hybridMultilevel"/>
    <w:tmpl w:val="974833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64EB4"/>
    <w:multiLevelType w:val="hybridMultilevel"/>
    <w:tmpl w:val="2E2A71E6"/>
    <w:lvl w:ilvl="0" w:tplc="0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7F32A3F"/>
    <w:multiLevelType w:val="hybridMultilevel"/>
    <w:tmpl w:val="EA3A37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9103CE"/>
    <w:multiLevelType w:val="hybridMultilevel"/>
    <w:tmpl w:val="34BEED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2C1269"/>
    <w:multiLevelType w:val="hybridMultilevel"/>
    <w:tmpl w:val="B56A29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76DB8"/>
    <w:rsid w:val="00102237"/>
    <w:rsid w:val="0019569D"/>
    <w:rsid w:val="002B058F"/>
    <w:rsid w:val="002C6A8A"/>
    <w:rsid w:val="003210ED"/>
    <w:rsid w:val="00384E21"/>
    <w:rsid w:val="003A6640"/>
    <w:rsid w:val="003C04A2"/>
    <w:rsid w:val="004264D2"/>
    <w:rsid w:val="004A6A12"/>
    <w:rsid w:val="004E3370"/>
    <w:rsid w:val="00553206"/>
    <w:rsid w:val="00557360"/>
    <w:rsid w:val="006278D7"/>
    <w:rsid w:val="00676DB8"/>
    <w:rsid w:val="00724DC8"/>
    <w:rsid w:val="007664FB"/>
    <w:rsid w:val="0084223E"/>
    <w:rsid w:val="00993A9E"/>
    <w:rsid w:val="00AB53EB"/>
    <w:rsid w:val="00AF64B8"/>
    <w:rsid w:val="00B71EEE"/>
    <w:rsid w:val="00BE54C0"/>
    <w:rsid w:val="00C506C9"/>
    <w:rsid w:val="00E272E3"/>
    <w:rsid w:val="00F8625B"/>
    <w:rsid w:val="00FB5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2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676DB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FB581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uentedeprrafopredeter"/>
    <w:rsid w:val="00FB5810"/>
    <w:rPr>
      <w:rFonts w:ascii="Courier#20New" w:hAnsi="Courier#20New" w:hint="default"/>
      <w:b w:val="0"/>
      <w:bCs w:val="0"/>
      <w:i w:val="0"/>
      <w:iCs w:val="0"/>
      <w:color w:val="000000"/>
      <w:sz w:val="22"/>
      <w:szCs w:val="22"/>
    </w:rPr>
  </w:style>
  <w:style w:type="paragraph" w:styleId="Prrafodelista">
    <w:name w:val="List Paragraph"/>
    <w:basedOn w:val="Normal"/>
    <w:uiPriority w:val="34"/>
    <w:qFormat/>
    <w:rsid w:val="00FB5810"/>
    <w:pPr>
      <w:ind w:left="720"/>
      <w:contextualSpacing/>
    </w:pPr>
  </w:style>
  <w:style w:type="character" w:customStyle="1" w:styleId="fontstyle41">
    <w:name w:val="fontstyle41"/>
    <w:basedOn w:val="Fuentedeprrafopredeter"/>
    <w:rsid w:val="006278D7"/>
    <w:rPr>
      <w:rFonts w:ascii="TimesNewRomanPS-BoldMT" w:hAnsi="TimesNewRomanPS-BoldMT" w:hint="default"/>
      <w:b/>
      <w:bCs/>
      <w:i w:val="0"/>
      <w:iCs w:val="0"/>
      <w:color w:val="003300"/>
      <w:sz w:val="16"/>
      <w:szCs w:val="16"/>
    </w:rPr>
  </w:style>
  <w:style w:type="character" w:customStyle="1" w:styleId="fontstyle51">
    <w:name w:val="fontstyle51"/>
    <w:basedOn w:val="Fuentedeprrafopredeter"/>
    <w:rsid w:val="006278D7"/>
    <w:rPr>
      <w:rFonts w:ascii="TimesNewRomanPSMT" w:hAnsi="TimesNewRomanPSMT" w:hint="default"/>
      <w:b w:val="0"/>
      <w:bCs w:val="0"/>
      <w:i w:val="0"/>
      <w:iCs w:val="0"/>
      <w:color w:val="000000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B53EB"/>
    <w:pPr>
      <w:tabs>
        <w:tab w:val="center" w:pos="4252"/>
        <w:tab w:val="right" w:pos="8504"/>
      </w:tabs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AB53EB"/>
    <w:rPr>
      <w:rFonts w:ascii="Comic Sans MS" w:eastAsia="Times New Roman" w:hAnsi="Comic Sans MS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5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3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918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5</cp:revision>
  <dcterms:created xsi:type="dcterms:W3CDTF">2020-10-23T11:44:00Z</dcterms:created>
  <dcterms:modified xsi:type="dcterms:W3CDTF">2022-09-29T12:28:00Z</dcterms:modified>
</cp:coreProperties>
</file>