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C8" w:rsidRPr="00C325B5" w:rsidRDefault="00C325B5" w:rsidP="00C325B5">
      <w:pPr>
        <w:shd w:val="clear" w:color="auto" w:fill="C2D69B" w:themeFill="accent3" w:themeFillTint="99"/>
        <w:autoSpaceDE w:val="0"/>
        <w:autoSpaceDN w:val="0"/>
        <w:adjustRightInd w:val="0"/>
        <w:spacing w:before="120" w:after="240" w:line="240" w:lineRule="auto"/>
        <w:jc w:val="both"/>
        <w:rPr>
          <w:rFonts w:ascii="Times New Roman" w:hAnsi="Times New Roman" w:cs="Times New Roman"/>
          <w:b/>
          <w:sz w:val="24"/>
          <w:szCs w:val="24"/>
        </w:rPr>
      </w:pPr>
      <w:r w:rsidRPr="00C325B5">
        <w:rPr>
          <w:rFonts w:ascii="Times New Roman" w:hAnsi="Times New Roman" w:cs="Times New Roman"/>
          <w:b/>
          <w:sz w:val="24"/>
          <w:szCs w:val="24"/>
        </w:rPr>
        <w:t>PLAN DE AUTOPROTECCIÓN DEL CENTRO 202</w:t>
      </w:r>
      <w:r w:rsidR="009C5F04">
        <w:rPr>
          <w:rFonts w:ascii="Times New Roman" w:hAnsi="Times New Roman" w:cs="Times New Roman"/>
          <w:b/>
          <w:sz w:val="24"/>
          <w:szCs w:val="24"/>
        </w:rPr>
        <w:t>3</w:t>
      </w:r>
      <w:r w:rsidRPr="00C325B5">
        <w:rPr>
          <w:rFonts w:ascii="Times New Roman" w:hAnsi="Times New Roman" w:cs="Times New Roman"/>
          <w:b/>
          <w:sz w:val="24"/>
          <w:szCs w:val="24"/>
        </w:rPr>
        <w:t>-2</w:t>
      </w:r>
      <w:r w:rsidR="009C5F04">
        <w:rPr>
          <w:rFonts w:ascii="Times New Roman" w:hAnsi="Times New Roman" w:cs="Times New Roman"/>
          <w:b/>
          <w:sz w:val="24"/>
          <w:szCs w:val="24"/>
        </w:rPr>
        <w:t>4</w:t>
      </w:r>
    </w:p>
    <w:p w:rsidR="00033AC8" w:rsidRPr="00C325B5" w:rsidRDefault="00033AC8" w:rsidP="00C325B5">
      <w:pPr>
        <w:spacing w:before="120" w:after="240" w:line="240" w:lineRule="auto"/>
        <w:ind w:left="284" w:firstLine="424"/>
        <w:jc w:val="both"/>
        <w:rPr>
          <w:rFonts w:ascii="Times New Roman" w:hAnsi="Times New Roman" w:cs="Times New Roman"/>
          <w:sz w:val="24"/>
          <w:szCs w:val="24"/>
          <w:lang w:val="es-ES_tradnl"/>
        </w:rPr>
      </w:pPr>
      <w:r w:rsidRPr="00C325B5">
        <w:rPr>
          <w:rFonts w:ascii="Times New Roman" w:hAnsi="Times New Roman" w:cs="Times New Roman"/>
          <w:sz w:val="24"/>
          <w:szCs w:val="24"/>
          <w:lang w:val="es-ES_tradnl"/>
        </w:rPr>
        <w:t>De acuerdo con la normativa de la Dirección General de Infraestructura, se realizará a lo largo del curso al menos un simulacro de evacuación, en los que se controlará el tiempo real que se tarda. El comportamiento de</w:t>
      </w:r>
      <w:r w:rsidR="003D3743">
        <w:rPr>
          <w:rFonts w:ascii="Times New Roman" w:hAnsi="Times New Roman" w:cs="Times New Roman"/>
          <w:sz w:val="24"/>
          <w:szCs w:val="24"/>
          <w:lang w:val="es-ES_tradnl"/>
        </w:rPr>
        <w:t>l alumnado</w:t>
      </w:r>
      <w:r w:rsidRPr="00C325B5">
        <w:rPr>
          <w:rFonts w:ascii="Times New Roman" w:hAnsi="Times New Roman" w:cs="Times New Roman"/>
          <w:sz w:val="24"/>
          <w:szCs w:val="24"/>
          <w:lang w:val="es-ES_tradnl"/>
        </w:rPr>
        <w:t>, la capacidad de las vías de salida, los puntos peligrosos y el cumplimiento de las responsabilidades asignadas.</w:t>
      </w:r>
    </w:p>
    <w:p w:rsidR="00033AC8" w:rsidRPr="00C325B5" w:rsidRDefault="00033AC8" w:rsidP="00C325B5">
      <w:pPr>
        <w:spacing w:before="120" w:after="240" w:line="240" w:lineRule="auto"/>
        <w:ind w:left="360" w:firstLine="348"/>
        <w:jc w:val="both"/>
        <w:rPr>
          <w:rFonts w:ascii="Times New Roman" w:hAnsi="Times New Roman" w:cs="Times New Roman"/>
          <w:sz w:val="24"/>
          <w:szCs w:val="24"/>
          <w:lang w:val="es-ES_tradnl"/>
        </w:rPr>
      </w:pPr>
      <w:r w:rsidRPr="00C325B5">
        <w:rPr>
          <w:rFonts w:ascii="Times New Roman" w:hAnsi="Times New Roman" w:cs="Times New Roman"/>
          <w:sz w:val="24"/>
          <w:szCs w:val="24"/>
          <w:lang w:val="es-ES_tradnl"/>
        </w:rPr>
        <w:t>Existe un plano general del Centro en el que se indican todos los recorridos a realizar, las salidas asignadas a cada curso, la situación de los extintores y punto de encuentro.</w:t>
      </w:r>
    </w:p>
    <w:p w:rsidR="00033AC8" w:rsidRPr="00C325B5" w:rsidRDefault="00033AC8" w:rsidP="00C325B5">
      <w:pPr>
        <w:spacing w:before="120" w:after="240" w:line="240" w:lineRule="auto"/>
        <w:ind w:left="360" w:firstLine="348"/>
        <w:jc w:val="both"/>
        <w:rPr>
          <w:rFonts w:ascii="Times New Roman" w:hAnsi="Times New Roman" w:cs="Times New Roman"/>
          <w:sz w:val="24"/>
          <w:szCs w:val="24"/>
          <w:lang w:val="es-ES_tradnl"/>
        </w:rPr>
      </w:pPr>
      <w:r w:rsidRPr="00C325B5">
        <w:rPr>
          <w:rFonts w:ascii="Times New Roman" w:hAnsi="Times New Roman" w:cs="Times New Roman"/>
          <w:sz w:val="24"/>
          <w:szCs w:val="24"/>
          <w:lang w:val="es-ES_tradnl"/>
        </w:rPr>
        <w:t xml:space="preserve">Se señalizará en todo el Colegio las diferentes salidas, los extintores y la dirección a seguir. </w:t>
      </w:r>
    </w:p>
    <w:p w:rsidR="00033AC8" w:rsidRPr="00C325B5" w:rsidRDefault="00033AC8" w:rsidP="00C325B5">
      <w:pPr>
        <w:spacing w:before="120" w:after="240" w:line="240" w:lineRule="auto"/>
        <w:ind w:left="360" w:firstLine="348"/>
        <w:jc w:val="both"/>
        <w:rPr>
          <w:rFonts w:ascii="Times New Roman" w:hAnsi="Times New Roman" w:cs="Times New Roman"/>
          <w:sz w:val="24"/>
          <w:szCs w:val="24"/>
          <w:lang w:val="es-ES_tradnl"/>
        </w:rPr>
      </w:pPr>
      <w:r w:rsidRPr="00C325B5">
        <w:rPr>
          <w:rFonts w:ascii="Times New Roman" w:hAnsi="Times New Roman" w:cs="Times New Roman"/>
          <w:sz w:val="24"/>
          <w:szCs w:val="24"/>
          <w:lang w:val="es-ES_tradnl"/>
        </w:rPr>
        <w:t>El presupuesto anual del Centro recogerá una partida para el mantenimiento de los extintores y se verificará semestralmente la presión de su contenido.</w:t>
      </w:r>
    </w:p>
    <w:p w:rsidR="00033AC8" w:rsidRPr="00C325B5" w:rsidRDefault="00033AC8" w:rsidP="00C325B5">
      <w:pPr>
        <w:spacing w:before="120" w:after="240" w:line="240" w:lineRule="auto"/>
        <w:ind w:left="360" w:firstLine="348"/>
        <w:jc w:val="both"/>
        <w:rPr>
          <w:rFonts w:ascii="Times New Roman" w:hAnsi="Times New Roman" w:cs="Times New Roman"/>
          <w:sz w:val="24"/>
          <w:szCs w:val="24"/>
          <w:lang w:val="es-ES_tradnl"/>
        </w:rPr>
      </w:pPr>
      <w:r w:rsidRPr="00C325B5">
        <w:rPr>
          <w:rFonts w:ascii="Times New Roman" w:hAnsi="Times New Roman" w:cs="Times New Roman"/>
          <w:sz w:val="24"/>
          <w:szCs w:val="24"/>
          <w:lang w:val="es-ES_tradnl"/>
        </w:rPr>
        <w:t>Con anterioridad a los simulacros se informará a la comunidad educativa de lo que se va a hacer, sin indicar fecha concreta, para que no se produzca una situación de pánico colectivo entre los profesores y alumnos.</w:t>
      </w:r>
    </w:p>
    <w:p w:rsidR="00033AC8" w:rsidRPr="00C325B5" w:rsidRDefault="00033AC8" w:rsidP="00C325B5">
      <w:pPr>
        <w:spacing w:before="120" w:after="240" w:line="240" w:lineRule="auto"/>
        <w:ind w:left="360"/>
        <w:jc w:val="both"/>
        <w:rPr>
          <w:rFonts w:ascii="Times New Roman" w:hAnsi="Times New Roman" w:cs="Times New Roman"/>
          <w:b/>
          <w:sz w:val="24"/>
          <w:szCs w:val="24"/>
          <w:u w:val="single"/>
        </w:rPr>
      </w:pPr>
      <w:r w:rsidRPr="00C325B5">
        <w:rPr>
          <w:rFonts w:ascii="Times New Roman" w:hAnsi="Times New Roman" w:cs="Times New Roman"/>
          <w:b/>
          <w:sz w:val="24"/>
          <w:szCs w:val="24"/>
          <w:u w:val="single"/>
        </w:rPr>
        <w:t>Procedimiento de evacuación por incendio</w:t>
      </w:r>
    </w:p>
    <w:p w:rsidR="00033AC8" w:rsidRPr="00C325B5" w:rsidRDefault="00033AC8" w:rsidP="00C325B5">
      <w:pPr>
        <w:spacing w:before="120" w:after="240" w:line="240" w:lineRule="auto"/>
        <w:ind w:left="360"/>
        <w:jc w:val="both"/>
        <w:rPr>
          <w:rFonts w:ascii="Times New Roman" w:hAnsi="Times New Roman" w:cs="Times New Roman"/>
          <w:b/>
          <w:sz w:val="24"/>
          <w:szCs w:val="24"/>
        </w:rPr>
      </w:pPr>
      <w:r w:rsidRPr="00C325B5">
        <w:rPr>
          <w:rFonts w:ascii="Times New Roman" w:hAnsi="Times New Roman" w:cs="Times New Roman"/>
          <w:b/>
          <w:sz w:val="24"/>
          <w:szCs w:val="24"/>
        </w:rPr>
        <w:t>Declaración de intenciones</w:t>
      </w:r>
    </w:p>
    <w:p w:rsidR="00033AC8" w:rsidRPr="00C325B5" w:rsidRDefault="00033AC8" w:rsidP="00C325B5">
      <w:pPr>
        <w:spacing w:before="120" w:after="240" w:line="240" w:lineRule="auto"/>
        <w:ind w:left="360" w:firstLine="348"/>
        <w:jc w:val="both"/>
        <w:rPr>
          <w:rFonts w:ascii="Times New Roman" w:hAnsi="Times New Roman" w:cs="Times New Roman"/>
          <w:sz w:val="24"/>
          <w:szCs w:val="24"/>
        </w:rPr>
      </w:pPr>
      <w:r w:rsidRPr="00C325B5">
        <w:rPr>
          <w:rFonts w:ascii="Times New Roman" w:hAnsi="Times New Roman" w:cs="Times New Roman"/>
          <w:sz w:val="24"/>
          <w:szCs w:val="24"/>
        </w:rPr>
        <w:t>El colegio seguirá los procedimientos para evacuar el edificio en caso que suene la alarma de incendios, de tal modo que se garantice que los niños lo abandonan guiados y de forma segura sin que suponga riesgos innecesarios.</w:t>
      </w:r>
    </w:p>
    <w:p w:rsidR="00033AC8" w:rsidRPr="00C325B5" w:rsidRDefault="00033AC8" w:rsidP="00C325B5">
      <w:pPr>
        <w:spacing w:before="120" w:after="240" w:line="240" w:lineRule="auto"/>
        <w:ind w:left="360"/>
        <w:jc w:val="both"/>
        <w:rPr>
          <w:rFonts w:ascii="Times New Roman" w:hAnsi="Times New Roman" w:cs="Times New Roman"/>
          <w:sz w:val="24"/>
          <w:szCs w:val="24"/>
        </w:rPr>
      </w:pPr>
      <w:r w:rsidRPr="00C325B5">
        <w:rPr>
          <w:rFonts w:ascii="Times New Roman" w:hAnsi="Times New Roman" w:cs="Times New Roman"/>
          <w:b/>
          <w:sz w:val="24"/>
          <w:szCs w:val="24"/>
        </w:rPr>
        <w:t>Propósito</w:t>
      </w:r>
    </w:p>
    <w:p w:rsidR="00033AC8" w:rsidRPr="00C325B5" w:rsidRDefault="00033AC8" w:rsidP="00C325B5">
      <w:pPr>
        <w:spacing w:after="0" w:line="240" w:lineRule="auto"/>
        <w:ind w:left="360" w:firstLine="348"/>
        <w:jc w:val="both"/>
        <w:rPr>
          <w:rFonts w:ascii="Times New Roman" w:hAnsi="Times New Roman" w:cs="Times New Roman"/>
          <w:sz w:val="24"/>
          <w:szCs w:val="24"/>
        </w:rPr>
      </w:pPr>
      <w:r w:rsidRPr="00C325B5">
        <w:rPr>
          <w:rFonts w:ascii="Times New Roman" w:hAnsi="Times New Roman" w:cs="Times New Roman"/>
          <w:sz w:val="24"/>
          <w:szCs w:val="24"/>
        </w:rPr>
        <w:t>Como no todos estamos en pisos a ras de planta, se requieren procedimientos para la evacuación segura del edificio. Siendo el propósito del centro:</w:t>
      </w:r>
    </w:p>
    <w:p w:rsidR="00033AC8" w:rsidRPr="00C325B5" w:rsidRDefault="00033AC8" w:rsidP="00C325B5">
      <w:pPr>
        <w:pStyle w:val="Prrafodelista"/>
        <w:numPr>
          <w:ilvl w:val="0"/>
          <w:numId w:val="2"/>
        </w:numPr>
        <w:spacing w:after="0" w:line="240" w:lineRule="auto"/>
        <w:jc w:val="both"/>
        <w:rPr>
          <w:rFonts w:ascii="Times New Roman" w:hAnsi="Times New Roman"/>
          <w:sz w:val="24"/>
          <w:szCs w:val="24"/>
        </w:rPr>
      </w:pPr>
      <w:r w:rsidRPr="00C325B5">
        <w:rPr>
          <w:rFonts w:ascii="Times New Roman" w:hAnsi="Times New Roman"/>
          <w:sz w:val="24"/>
          <w:szCs w:val="24"/>
        </w:rPr>
        <w:t>Que ningún niño ni adulto corra riesgos innecesarios.</w:t>
      </w:r>
    </w:p>
    <w:p w:rsidR="00033AC8" w:rsidRPr="00C325B5" w:rsidRDefault="00033AC8" w:rsidP="00C325B5">
      <w:pPr>
        <w:pStyle w:val="Prrafodelista"/>
        <w:numPr>
          <w:ilvl w:val="0"/>
          <w:numId w:val="2"/>
        </w:numPr>
        <w:spacing w:after="0" w:line="240" w:lineRule="auto"/>
        <w:jc w:val="both"/>
        <w:rPr>
          <w:rFonts w:ascii="Times New Roman" w:hAnsi="Times New Roman"/>
          <w:sz w:val="24"/>
          <w:szCs w:val="24"/>
        </w:rPr>
      </w:pPr>
      <w:r w:rsidRPr="00C325B5">
        <w:rPr>
          <w:rFonts w:ascii="Times New Roman" w:hAnsi="Times New Roman"/>
          <w:sz w:val="24"/>
          <w:szCs w:val="24"/>
        </w:rPr>
        <w:t>Que el personal entienda el procedimiento que se requiere y comprenda su papel.</w:t>
      </w:r>
    </w:p>
    <w:p w:rsidR="00033AC8" w:rsidRPr="00C325B5" w:rsidRDefault="00033AC8" w:rsidP="00C325B5">
      <w:pPr>
        <w:pStyle w:val="Prrafodelista"/>
        <w:numPr>
          <w:ilvl w:val="0"/>
          <w:numId w:val="2"/>
        </w:numPr>
        <w:spacing w:after="0" w:line="240" w:lineRule="auto"/>
        <w:jc w:val="both"/>
        <w:rPr>
          <w:rFonts w:ascii="Times New Roman" w:hAnsi="Times New Roman"/>
          <w:sz w:val="24"/>
          <w:szCs w:val="24"/>
        </w:rPr>
      </w:pPr>
      <w:r w:rsidRPr="00C325B5">
        <w:rPr>
          <w:rFonts w:ascii="Times New Roman" w:hAnsi="Times New Roman"/>
          <w:sz w:val="24"/>
          <w:szCs w:val="24"/>
        </w:rPr>
        <w:t>Que el personal siga día a día los procedimientos para reducir el riesgo de incendio.</w:t>
      </w:r>
    </w:p>
    <w:p w:rsidR="002A5294" w:rsidRPr="00C325B5" w:rsidRDefault="00033AC8" w:rsidP="00C325B5">
      <w:pPr>
        <w:pStyle w:val="Prrafodelista"/>
        <w:numPr>
          <w:ilvl w:val="0"/>
          <w:numId w:val="2"/>
        </w:numPr>
        <w:spacing w:after="0" w:line="240" w:lineRule="auto"/>
        <w:jc w:val="both"/>
        <w:rPr>
          <w:rFonts w:ascii="Times New Roman" w:hAnsi="Times New Roman"/>
          <w:sz w:val="24"/>
          <w:szCs w:val="24"/>
        </w:rPr>
      </w:pPr>
      <w:r w:rsidRPr="00C325B5">
        <w:rPr>
          <w:rFonts w:ascii="Times New Roman" w:hAnsi="Times New Roman"/>
          <w:sz w:val="24"/>
          <w:szCs w:val="24"/>
        </w:rPr>
        <w:t>Que todos sigamos los consejos de las autoridades.</w:t>
      </w:r>
    </w:p>
    <w:p w:rsidR="00DC3D86" w:rsidRPr="00C325B5" w:rsidRDefault="00DC3D86" w:rsidP="00C325B5">
      <w:pPr>
        <w:spacing w:after="0" w:line="240" w:lineRule="auto"/>
        <w:ind w:left="357"/>
        <w:jc w:val="both"/>
        <w:rPr>
          <w:rFonts w:ascii="Times New Roman" w:hAnsi="Times New Roman" w:cs="Times New Roman"/>
          <w:sz w:val="24"/>
          <w:szCs w:val="24"/>
        </w:rPr>
      </w:pPr>
    </w:p>
    <w:p w:rsidR="00033AC8" w:rsidRPr="00C325B5" w:rsidRDefault="00DC3D86" w:rsidP="00C325B5">
      <w:pPr>
        <w:jc w:val="both"/>
        <w:rPr>
          <w:rFonts w:ascii="Times New Roman" w:hAnsi="Times New Roman" w:cs="Times New Roman"/>
          <w:sz w:val="24"/>
          <w:szCs w:val="24"/>
        </w:rPr>
      </w:pPr>
      <w:r w:rsidRPr="00C325B5">
        <w:rPr>
          <w:rFonts w:ascii="Times New Roman" w:hAnsi="Times New Roman" w:cs="Times New Roman"/>
          <w:b/>
          <w:sz w:val="24"/>
          <w:szCs w:val="24"/>
        </w:rPr>
        <w:t xml:space="preserve">       </w:t>
      </w:r>
      <w:r w:rsidR="00033AC8" w:rsidRPr="00C325B5">
        <w:rPr>
          <w:rFonts w:ascii="Times New Roman" w:hAnsi="Times New Roman" w:cs="Times New Roman"/>
          <w:b/>
          <w:sz w:val="24"/>
          <w:szCs w:val="24"/>
        </w:rPr>
        <w:t>Métodos</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 xml:space="preserve">Respetar y colaborar con lo pautado por la autoridad competente en materia de asesor de riesgos. </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Tendremos un plan de evacuación de incendio en cada clase.</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Haremos un simulacro de incendio cada trimestre en momentos diferentes del día, y guardaremos los registros de cada uno de ellos.</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Nos encargaremos de dar formación a todo el personal sobre los procedimientos en caso de incendio.</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Realizaremos una evaluación de riesgos al menos una vez al año, y observaremos los riesgos cada día.</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Dispondremos de una lista diaria de asistencia de los niños, personal del centro y visitantes del colegio en cada sesión.</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lastRenderedPageBreak/>
        <w:t>Los profesores informarán sobre los procedimientos a sus respectivas clases durante el tiempo de tutoría y explicarán lo que pasaría y porqué, para que los niños lo comprendan sin que les afecte.</w:t>
      </w:r>
    </w:p>
    <w:p w:rsidR="00033AC8" w:rsidRPr="00C325B5" w:rsidRDefault="00033AC8" w:rsidP="00C325B5">
      <w:pPr>
        <w:pStyle w:val="Prrafodelista"/>
        <w:numPr>
          <w:ilvl w:val="0"/>
          <w:numId w:val="3"/>
        </w:numPr>
        <w:spacing w:after="0" w:line="240" w:lineRule="auto"/>
        <w:jc w:val="both"/>
        <w:rPr>
          <w:rFonts w:ascii="Times New Roman" w:hAnsi="Times New Roman"/>
          <w:sz w:val="24"/>
          <w:szCs w:val="24"/>
        </w:rPr>
      </w:pPr>
      <w:r w:rsidRPr="00C325B5">
        <w:rPr>
          <w:rFonts w:ascii="Times New Roman" w:hAnsi="Times New Roman"/>
          <w:sz w:val="24"/>
          <w:szCs w:val="24"/>
        </w:rPr>
        <w:t>En caso de producirse un incendio, un miembro del personal del colegio hará sonar una alarma. Si esto ocurre en una parte alejada del edificio un miembro del personal hará sonar un pito o gritará para alertar a todos y que se pueda hacer sonar la alarma de incendios.</w:t>
      </w:r>
    </w:p>
    <w:p w:rsidR="00C325B5" w:rsidRDefault="00C325B5" w:rsidP="00C325B5">
      <w:pPr>
        <w:spacing w:before="120" w:after="240" w:line="240" w:lineRule="auto"/>
        <w:ind w:left="360"/>
        <w:jc w:val="both"/>
        <w:rPr>
          <w:rFonts w:ascii="Times New Roman" w:hAnsi="Times New Roman" w:cs="Times New Roman"/>
          <w:b/>
          <w:sz w:val="24"/>
          <w:szCs w:val="24"/>
        </w:rPr>
      </w:pPr>
    </w:p>
    <w:p w:rsidR="00033AC8" w:rsidRPr="00C325B5" w:rsidRDefault="00033AC8" w:rsidP="00C325B5">
      <w:pPr>
        <w:spacing w:before="120" w:after="240" w:line="240" w:lineRule="auto"/>
        <w:ind w:left="360"/>
        <w:jc w:val="both"/>
        <w:rPr>
          <w:rFonts w:ascii="Times New Roman" w:hAnsi="Times New Roman" w:cs="Times New Roman"/>
          <w:b/>
          <w:sz w:val="24"/>
          <w:szCs w:val="24"/>
        </w:rPr>
      </w:pPr>
      <w:r w:rsidRPr="00C325B5">
        <w:rPr>
          <w:rFonts w:ascii="Times New Roman" w:hAnsi="Times New Roman" w:cs="Times New Roman"/>
          <w:b/>
          <w:sz w:val="24"/>
          <w:szCs w:val="24"/>
        </w:rPr>
        <w:t>La evacuación se realizará de la siguiente manera:</w:t>
      </w:r>
    </w:p>
    <w:p w:rsidR="00033AC8" w:rsidRPr="00C325B5" w:rsidRDefault="00D72DEF"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 xml:space="preserve">Se hará sonar la alarma de incendios en cuanto seamos conscientes del fuego. </w:t>
      </w:r>
      <w:r w:rsidR="00033AC8" w:rsidRPr="00C325B5">
        <w:rPr>
          <w:rFonts w:ascii="Times New Roman" w:hAnsi="Times New Roman"/>
          <w:sz w:val="24"/>
          <w:szCs w:val="24"/>
        </w:rPr>
        <w:t>Un miembro del personal de oficina llamará al teléfono de emergencias 112 y dará los detalles que se requieran.</w:t>
      </w:r>
    </w:p>
    <w:p w:rsidR="00033AC8" w:rsidRPr="00C325B5" w:rsidRDefault="00033AC8"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Las clases de la planta baja (</w:t>
      </w:r>
      <w:r w:rsidR="003D3743">
        <w:rPr>
          <w:rFonts w:ascii="Times New Roman" w:hAnsi="Times New Roman"/>
          <w:sz w:val="24"/>
          <w:szCs w:val="24"/>
        </w:rPr>
        <w:t xml:space="preserve">3, </w:t>
      </w:r>
      <w:r w:rsidRPr="00C325B5">
        <w:rPr>
          <w:rFonts w:ascii="Times New Roman" w:hAnsi="Times New Roman"/>
          <w:sz w:val="24"/>
          <w:szCs w:val="24"/>
        </w:rPr>
        <w:t>4 y 5 años) saldrán por la puerta verde hacia el pasillo y en dirección a la cancha de balonmano.</w:t>
      </w:r>
    </w:p>
    <w:p w:rsidR="00033AC8" w:rsidRPr="00C325B5" w:rsidRDefault="00033AC8"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Las clases de la primera planta harán uso de la escalera principal las que no tienen balcón y las que sí lo tienen evacuarán la zona por la escalera de emergencia, los primeros llegarán a la cancha cubierta y saldrán por la puerta verde en dirección a la cancha de balonmano y los segundos saldrán por la rampa hacia la puerta verde y en dirección a la cancha de balonmano.</w:t>
      </w:r>
    </w:p>
    <w:p w:rsidR="00033AC8" w:rsidRDefault="00033AC8"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Las clases de la segunda planta harán</w:t>
      </w:r>
      <w:r w:rsidRPr="00C325B5">
        <w:rPr>
          <w:rFonts w:ascii="Times New Roman" w:hAnsi="Times New Roman"/>
          <w:color w:val="1F497D"/>
          <w:sz w:val="24"/>
          <w:szCs w:val="24"/>
        </w:rPr>
        <w:t xml:space="preserve"> </w:t>
      </w:r>
      <w:r w:rsidRPr="00C325B5">
        <w:rPr>
          <w:rFonts w:ascii="Times New Roman" w:hAnsi="Times New Roman"/>
          <w:sz w:val="24"/>
          <w:szCs w:val="24"/>
        </w:rPr>
        <w:t>uso de la escalera principal las que no tienen balcón y las que sí lo tienen evacuarán la zona por la escalera de emergencia, los primeros llegarán a la cancha cubierta y saldrán por la puerta verde en dirección a la cancha de balonmano y los segundos saldrán por la rampa hacia la puerta verde y en dirección a la cancha de balonmano.</w:t>
      </w:r>
    </w:p>
    <w:p w:rsidR="00C325B5" w:rsidRDefault="00C325B5" w:rsidP="00C325B5">
      <w:pPr>
        <w:spacing w:after="0" w:line="240" w:lineRule="auto"/>
        <w:jc w:val="both"/>
        <w:rPr>
          <w:rFonts w:ascii="Times New Roman" w:hAnsi="Times New Roman"/>
          <w:sz w:val="24"/>
          <w:szCs w:val="24"/>
        </w:rPr>
      </w:pPr>
    </w:p>
    <w:p w:rsidR="00C325B5" w:rsidRPr="00C325B5" w:rsidRDefault="00C325B5" w:rsidP="00C325B5">
      <w:pPr>
        <w:pStyle w:val="Prrafodelista"/>
        <w:numPr>
          <w:ilvl w:val="0"/>
          <w:numId w:val="5"/>
        </w:numPr>
        <w:spacing w:after="0" w:line="240" w:lineRule="auto"/>
        <w:jc w:val="both"/>
        <w:rPr>
          <w:rFonts w:ascii="Times New Roman" w:hAnsi="Times New Roman"/>
          <w:sz w:val="24"/>
          <w:szCs w:val="24"/>
        </w:rPr>
      </w:pPr>
      <w:r w:rsidRPr="00C325B5">
        <w:rPr>
          <w:rFonts w:ascii="Times New Roman" w:hAnsi="Times New Roman"/>
          <w:sz w:val="24"/>
          <w:szCs w:val="24"/>
        </w:rPr>
        <w:t>Todo el personal que se encuentre en el comedor o cancha cubierta saldrá directamente por la puerta verde hacia la cancha de balonmano.</w:t>
      </w:r>
    </w:p>
    <w:p w:rsidR="00C325B5" w:rsidRPr="00C325B5" w:rsidRDefault="00C325B5" w:rsidP="00C325B5">
      <w:pPr>
        <w:pStyle w:val="Prrafodelista"/>
        <w:numPr>
          <w:ilvl w:val="0"/>
          <w:numId w:val="5"/>
        </w:numPr>
        <w:spacing w:after="0" w:line="240" w:lineRule="auto"/>
        <w:jc w:val="both"/>
        <w:rPr>
          <w:rFonts w:ascii="Times New Roman" w:hAnsi="Times New Roman"/>
          <w:sz w:val="24"/>
          <w:szCs w:val="24"/>
        </w:rPr>
      </w:pPr>
      <w:r w:rsidRPr="00C325B5">
        <w:rPr>
          <w:rFonts w:ascii="Times New Roman" w:hAnsi="Times New Roman"/>
          <w:sz w:val="24"/>
          <w:szCs w:val="24"/>
        </w:rPr>
        <w:t>Todo el que se encuentre en la planta baja, zonas de patio interior del edificio o pabellón accederán por la rampa hacia la puerta verde y en dirección a la cancha de balonmano.</w:t>
      </w:r>
    </w:p>
    <w:p w:rsidR="00C325B5" w:rsidRPr="00C325B5" w:rsidRDefault="00C325B5" w:rsidP="00C325B5">
      <w:pPr>
        <w:pStyle w:val="Prrafodelista"/>
        <w:numPr>
          <w:ilvl w:val="0"/>
          <w:numId w:val="5"/>
        </w:numPr>
        <w:spacing w:after="0" w:line="240" w:lineRule="auto"/>
        <w:jc w:val="both"/>
        <w:rPr>
          <w:rFonts w:ascii="Times New Roman" w:hAnsi="Times New Roman"/>
          <w:sz w:val="24"/>
          <w:szCs w:val="24"/>
        </w:rPr>
      </w:pPr>
      <w:r w:rsidRPr="00C325B5">
        <w:rPr>
          <w:rFonts w:ascii="Times New Roman" w:hAnsi="Times New Roman"/>
          <w:sz w:val="24"/>
          <w:szCs w:val="24"/>
        </w:rPr>
        <w:t>Los alumnos de 1</w:t>
      </w:r>
      <w:r w:rsidR="00E76F37">
        <w:rPr>
          <w:rFonts w:ascii="Times New Roman" w:hAnsi="Times New Roman"/>
          <w:sz w:val="24"/>
          <w:szCs w:val="24"/>
        </w:rPr>
        <w:t xml:space="preserve"> y</w:t>
      </w:r>
      <w:r w:rsidRPr="00C325B5">
        <w:rPr>
          <w:rFonts w:ascii="Times New Roman" w:hAnsi="Times New Roman"/>
          <w:sz w:val="24"/>
          <w:szCs w:val="24"/>
        </w:rPr>
        <w:t xml:space="preserve"> 2 años saldrán de sus clases y se colocarán en la cancha de balonmano.</w:t>
      </w:r>
    </w:p>
    <w:p w:rsidR="00C325B5" w:rsidRPr="00C325B5" w:rsidRDefault="00C325B5" w:rsidP="00C325B5">
      <w:pPr>
        <w:pStyle w:val="Prrafodelista"/>
        <w:numPr>
          <w:ilvl w:val="0"/>
          <w:numId w:val="5"/>
        </w:numPr>
        <w:spacing w:after="0" w:line="240" w:lineRule="auto"/>
        <w:jc w:val="both"/>
        <w:rPr>
          <w:rFonts w:ascii="Times New Roman" w:hAnsi="Times New Roman"/>
          <w:sz w:val="24"/>
          <w:szCs w:val="24"/>
        </w:rPr>
      </w:pPr>
      <w:r w:rsidRPr="00C325B5">
        <w:rPr>
          <w:rFonts w:ascii="Times New Roman" w:hAnsi="Times New Roman"/>
          <w:sz w:val="24"/>
          <w:szCs w:val="24"/>
        </w:rPr>
        <w:t>Mº Carmen será la encargada de barrer la zona de comedor, planta baja del edificio y aulas de</w:t>
      </w:r>
      <w:r w:rsidR="00E76F37">
        <w:rPr>
          <w:rFonts w:ascii="Times New Roman" w:hAnsi="Times New Roman"/>
          <w:sz w:val="24"/>
          <w:szCs w:val="24"/>
        </w:rPr>
        <w:t xml:space="preserve"> 3,</w:t>
      </w:r>
      <w:r w:rsidRPr="00C325B5">
        <w:rPr>
          <w:rFonts w:ascii="Times New Roman" w:hAnsi="Times New Roman"/>
          <w:sz w:val="24"/>
          <w:szCs w:val="24"/>
        </w:rPr>
        <w:t xml:space="preserve"> 4 y 5 años, Juan y Alma se encargarán de barrer la primera y segunda planta respectivamente y M</w:t>
      </w:r>
      <w:r w:rsidR="00E76F37">
        <w:rPr>
          <w:rFonts w:ascii="Times New Roman" w:hAnsi="Times New Roman"/>
          <w:sz w:val="24"/>
          <w:szCs w:val="24"/>
        </w:rPr>
        <w:t>ar</w:t>
      </w:r>
      <w:r w:rsidRPr="00C325B5">
        <w:rPr>
          <w:rFonts w:ascii="Times New Roman" w:hAnsi="Times New Roman"/>
          <w:sz w:val="24"/>
          <w:szCs w:val="24"/>
        </w:rPr>
        <w:t>i se encargará de barrer la zona de la áreas de infantil 1</w:t>
      </w:r>
      <w:r w:rsidR="00E76F37">
        <w:rPr>
          <w:rFonts w:ascii="Times New Roman" w:hAnsi="Times New Roman"/>
          <w:sz w:val="24"/>
          <w:szCs w:val="24"/>
        </w:rPr>
        <w:t xml:space="preserve"> y</w:t>
      </w:r>
      <w:r w:rsidRPr="00C325B5">
        <w:rPr>
          <w:rFonts w:ascii="Times New Roman" w:hAnsi="Times New Roman"/>
          <w:sz w:val="24"/>
          <w:szCs w:val="24"/>
        </w:rPr>
        <w:t xml:space="preserve"> 2 años. En caso de no encontrarse Carmen el barrido lo haría </w:t>
      </w:r>
      <w:r w:rsidR="00E76F37">
        <w:rPr>
          <w:rFonts w:ascii="Times New Roman" w:hAnsi="Times New Roman"/>
          <w:sz w:val="24"/>
          <w:szCs w:val="24"/>
        </w:rPr>
        <w:t>Merci</w:t>
      </w:r>
      <w:r w:rsidRPr="00C325B5">
        <w:rPr>
          <w:rFonts w:ascii="Times New Roman" w:hAnsi="Times New Roman"/>
          <w:sz w:val="24"/>
          <w:szCs w:val="24"/>
        </w:rPr>
        <w:t>, si no se encontrara Alma, Juan estaría en su lugar y viceversa, de no estar Juan y si no estuviera M</w:t>
      </w:r>
      <w:r w:rsidR="00E76F37">
        <w:rPr>
          <w:rFonts w:ascii="Times New Roman" w:hAnsi="Times New Roman"/>
          <w:sz w:val="24"/>
          <w:szCs w:val="24"/>
        </w:rPr>
        <w:t>ari</w:t>
      </w:r>
      <w:r w:rsidRPr="00C325B5">
        <w:rPr>
          <w:rFonts w:ascii="Times New Roman" w:hAnsi="Times New Roman"/>
          <w:sz w:val="24"/>
          <w:szCs w:val="24"/>
        </w:rPr>
        <w:t xml:space="preserve">, su trabajo lo haría </w:t>
      </w:r>
      <w:r w:rsidR="00DE2391">
        <w:rPr>
          <w:rFonts w:ascii="Times New Roman" w:hAnsi="Times New Roman"/>
          <w:sz w:val="24"/>
          <w:szCs w:val="24"/>
        </w:rPr>
        <w:t>Sioni</w:t>
      </w:r>
      <w:r w:rsidRPr="00C325B5">
        <w:rPr>
          <w:rFonts w:ascii="Times New Roman" w:hAnsi="Times New Roman"/>
          <w:sz w:val="24"/>
          <w:szCs w:val="24"/>
        </w:rPr>
        <w:t>.</w:t>
      </w:r>
    </w:p>
    <w:p w:rsidR="00C325B5" w:rsidRPr="00C325B5" w:rsidRDefault="00C325B5" w:rsidP="00C325B5">
      <w:pPr>
        <w:spacing w:after="0" w:line="240" w:lineRule="auto"/>
        <w:jc w:val="both"/>
        <w:rPr>
          <w:rFonts w:ascii="Times New Roman" w:hAnsi="Times New Roman"/>
          <w:sz w:val="24"/>
          <w:szCs w:val="24"/>
        </w:rPr>
      </w:pP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El punto de encuentro será la cancha de balonmano.</w:t>
      </w: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La evacuación comenzará inmediatamente después de sonar la alarma. Nadie cogerá mochilas, bolsos ni objetos personales. Hemos de enseñar a los niños a ir en silencio para que puedan oír las instrucciones.</w:t>
      </w: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El personal ha de dirigir a los niños hacia la salida de forma tranquila y pausada, para no alarmarlos innecesariamente.</w:t>
      </w: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Si fuese seguro, el personal de oficina cogerá el Archivador rojo con todas las direcciones y teléfonos de contacto del colegio situado en el primer cajón de la mesa de Juan.</w:t>
      </w: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t>Todo profesor/a que esté a cargo de un grupo, traerá la lista de clase, si fuese seguro hacerlo, y los llevará al punto de encuentro.</w:t>
      </w:r>
    </w:p>
    <w:p w:rsidR="00C325B5" w:rsidRPr="00C325B5" w:rsidRDefault="00C325B5" w:rsidP="00C325B5">
      <w:pPr>
        <w:pStyle w:val="Prrafodelista"/>
        <w:numPr>
          <w:ilvl w:val="0"/>
          <w:numId w:val="4"/>
        </w:numPr>
        <w:spacing w:after="0" w:line="240" w:lineRule="auto"/>
        <w:jc w:val="both"/>
        <w:rPr>
          <w:rFonts w:ascii="Times New Roman" w:hAnsi="Times New Roman"/>
          <w:sz w:val="24"/>
          <w:szCs w:val="24"/>
        </w:rPr>
      </w:pPr>
      <w:r w:rsidRPr="00C325B5">
        <w:rPr>
          <w:rFonts w:ascii="Times New Roman" w:hAnsi="Times New Roman"/>
          <w:sz w:val="24"/>
          <w:szCs w:val="24"/>
        </w:rPr>
        <w:lastRenderedPageBreak/>
        <w:t>En el punto de encuentro, se pasará lista tanto de niños como de adultos, y se informará a los bomberos sobre los que faltan. Nadie podrá entrar de nuevo al edificio hasta que los bomberos terminen su trabajo y lo declaren zona segura.</w:t>
      </w:r>
    </w:p>
    <w:p w:rsidR="00C325B5" w:rsidRPr="00C325B5" w:rsidRDefault="00C325B5" w:rsidP="00C325B5">
      <w:pPr>
        <w:pStyle w:val="Prrafodelista"/>
        <w:spacing w:after="0" w:line="240" w:lineRule="auto"/>
        <w:ind w:left="1077"/>
        <w:jc w:val="both"/>
        <w:rPr>
          <w:rFonts w:ascii="Times New Roman" w:hAnsi="Times New Roman"/>
          <w:sz w:val="24"/>
          <w:szCs w:val="24"/>
        </w:rPr>
      </w:pPr>
    </w:p>
    <w:p w:rsidR="00C325B5" w:rsidRPr="00C325B5" w:rsidRDefault="00C325B5" w:rsidP="00C325B5">
      <w:pPr>
        <w:spacing w:after="0" w:line="240" w:lineRule="auto"/>
        <w:ind w:left="357"/>
        <w:jc w:val="both"/>
        <w:rPr>
          <w:rFonts w:ascii="Times New Roman" w:hAnsi="Times New Roman" w:cs="Times New Roman"/>
          <w:sz w:val="24"/>
          <w:szCs w:val="24"/>
        </w:rPr>
      </w:pPr>
    </w:p>
    <w:p w:rsidR="00C325B5" w:rsidRDefault="00C325B5" w:rsidP="00C325B5">
      <w:pPr>
        <w:spacing w:after="0" w:line="240" w:lineRule="auto"/>
        <w:jc w:val="both"/>
        <w:rPr>
          <w:rFonts w:ascii="Times New Roman" w:hAnsi="Times New Roman" w:cs="Times New Roman"/>
          <w:sz w:val="24"/>
          <w:szCs w:val="24"/>
        </w:rPr>
      </w:pPr>
    </w:p>
    <w:p w:rsidR="00033AC8" w:rsidRPr="00C325B5" w:rsidRDefault="00033AC8" w:rsidP="00C325B5">
      <w:pPr>
        <w:spacing w:after="0" w:line="240" w:lineRule="auto"/>
        <w:ind w:left="357" w:firstLine="351"/>
        <w:jc w:val="both"/>
        <w:rPr>
          <w:rFonts w:ascii="Times New Roman" w:hAnsi="Times New Roman" w:cs="Times New Roman"/>
          <w:sz w:val="24"/>
          <w:szCs w:val="24"/>
        </w:rPr>
      </w:pPr>
      <w:r w:rsidRPr="00C325B5">
        <w:rPr>
          <w:rFonts w:ascii="Times New Roman" w:hAnsi="Times New Roman" w:cs="Times New Roman"/>
          <w:sz w:val="24"/>
          <w:szCs w:val="24"/>
        </w:rPr>
        <w:t>En caso de que el incendio esté situado en la zona de la cancha de balonmano nos dirigiremos todos a la cancha de césped con el mismo protocolo de evacuación.</w:t>
      </w:r>
    </w:p>
    <w:p w:rsidR="00033AC8" w:rsidRPr="00C325B5" w:rsidRDefault="00033AC8" w:rsidP="00C325B5">
      <w:pPr>
        <w:spacing w:after="0" w:line="240" w:lineRule="auto"/>
        <w:ind w:left="357"/>
        <w:jc w:val="both"/>
        <w:rPr>
          <w:rFonts w:ascii="Times New Roman" w:hAnsi="Times New Roman" w:cs="Times New Roman"/>
          <w:sz w:val="24"/>
          <w:szCs w:val="24"/>
        </w:rPr>
      </w:pPr>
      <w:r w:rsidRPr="00C325B5">
        <w:rPr>
          <w:rFonts w:ascii="Times New Roman" w:hAnsi="Times New Roman" w:cs="Times New Roman"/>
          <w:sz w:val="24"/>
          <w:szCs w:val="24"/>
        </w:rPr>
        <w:t>Para cualquier evacuación por incendio se seguirá este procedimiento excepto que la Directora indique que está todo bien.</w:t>
      </w:r>
    </w:p>
    <w:p w:rsidR="000E1277" w:rsidRPr="00C325B5" w:rsidRDefault="000E1277" w:rsidP="00C325B5">
      <w:pPr>
        <w:spacing w:after="0" w:line="240" w:lineRule="auto"/>
        <w:ind w:left="357"/>
        <w:jc w:val="both"/>
        <w:rPr>
          <w:rFonts w:ascii="Times New Roman" w:hAnsi="Times New Roman" w:cs="Times New Roman"/>
          <w:sz w:val="24"/>
          <w:szCs w:val="24"/>
        </w:rPr>
      </w:pPr>
    </w:p>
    <w:p w:rsidR="000E1277" w:rsidRPr="00C325B5" w:rsidRDefault="000E1277" w:rsidP="00C325B5">
      <w:pPr>
        <w:spacing w:after="0" w:line="240" w:lineRule="auto"/>
        <w:ind w:left="357"/>
        <w:jc w:val="both"/>
        <w:rPr>
          <w:rFonts w:ascii="Times New Roman" w:hAnsi="Times New Roman" w:cs="Times New Roman"/>
          <w:sz w:val="24"/>
          <w:szCs w:val="24"/>
        </w:rPr>
      </w:pPr>
    </w:p>
    <w:tbl>
      <w:tblPr>
        <w:tblStyle w:val="Tablaconcuadrcula"/>
        <w:tblW w:w="0" w:type="auto"/>
        <w:jc w:val="center"/>
        <w:tblInd w:w="360" w:type="dxa"/>
        <w:tblLook w:val="04A0"/>
      </w:tblPr>
      <w:tblGrid>
        <w:gridCol w:w="2245"/>
        <w:gridCol w:w="6472"/>
      </w:tblGrid>
      <w:tr w:rsidR="000E1277" w:rsidRPr="00C325B5" w:rsidTr="00C325B5">
        <w:trPr>
          <w:trHeight w:val="540"/>
          <w:jc w:val="center"/>
        </w:trPr>
        <w:tc>
          <w:tcPr>
            <w:tcW w:w="8717" w:type="dxa"/>
            <w:gridSpan w:val="2"/>
          </w:tcPr>
          <w:p w:rsidR="000E1277" w:rsidRPr="00C325B5" w:rsidRDefault="000E1277" w:rsidP="00C325B5">
            <w:pPr>
              <w:spacing w:before="120" w:after="240"/>
              <w:jc w:val="both"/>
              <w:rPr>
                <w:rFonts w:ascii="Times New Roman" w:hAnsi="Times New Roman" w:cs="Times New Roman"/>
                <w:b/>
                <w:sz w:val="24"/>
                <w:szCs w:val="24"/>
              </w:rPr>
            </w:pPr>
            <w:r w:rsidRPr="00C325B5">
              <w:rPr>
                <w:rFonts w:ascii="Times New Roman" w:hAnsi="Times New Roman" w:cs="Times New Roman"/>
                <w:b/>
                <w:sz w:val="24"/>
                <w:szCs w:val="24"/>
              </w:rPr>
              <w:t>Informe de simulacro de incendios La Higuerita</w:t>
            </w:r>
          </w:p>
        </w:tc>
      </w:tr>
      <w:tr w:rsidR="000E1277" w:rsidRPr="00C325B5" w:rsidTr="00C325B5">
        <w:trPr>
          <w:trHeight w:val="461"/>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Trimestre</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r w:rsidR="000E1277" w:rsidRPr="00C325B5" w:rsidTr="00C325B5">
        <w:trPr>
          <w:trHeight w:val="356"/>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Fecha y hora</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r w:rsidR="000E1277" w:rsidRPr="00C325B5" w:rsidTr="00C325B5">
        <w:trPr>
          <w:trHeight w:val="694"/>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Tiempo de evacuación</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r w:rsidR="000E1277" w:rsidRPr="00C325B5" w:rsidTr="00C325B5">
        <w:trPr>
          <w:trHeight w:val="989"/>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Dificultades encontradas</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r w:rsidR="000E1277" w:rsidRPr="00C325B5" w:rsidTr="00C325B5">
        <w:trPr>
          <w:trHeight w:val="991"/>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Propuestas de mejora</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r w:rsidR="000E1277" w:rsidRPr="00C325B5" w:rsidTr="00C325B5">
        <w:trPr>
          <w:trHeight w:val="267"/>
          <w:jc w:val="center"/>
        </w:trPr>
        <w:tc>
          <w:tcPr>
            <w:tcW w:w="2245" w:type="dxa"/>
          </w:tcPr>
          <w:p w:rsidR="000E1277" w:rsidRPr="00C325B5" w:rsidRDefault="000E1277" w:rsidP="00C325B5">
            <w:pPr>
              <w:spacing w:before="120" w:after="240"/>
              <w:jc w:val="center"/>
              <w:rPr>
                <w:rFonts w:ascii="Times New Roman" w:hAnsi="Times New Roman" w:cs="Times New Roman"/>
                <w:b/>
                <w:sz w:val="24"/>
                <w:szCs w:val="24"/>
              </w:rPr>
            </w:pPr>
            <w:r w:rsidRPr="00C325B5">
              <w:rPr>
                <w:rFonts w:ascii="Times New Roman" w:hAnsi="Times New Roman" w:cs="Times New Roman"/>
                <w:b/>
                <w:sz w:val="24"/>
                <w:szCs w:val="24"/>
              </w:rPr>
              <w:t>Propuesta de próxima fecha</w:t>
            </w:r>
          </w:p>
        </w:tc>
        <w:tc>
          <w:tcPr>
            <w:tcW w:w="6472" w:type="dxa"/>
          </w:tcPr>
          <w:p w:rsidR="000E1277" w:rsidRPr="00C325B5" w:rsidRDefault="000E1277" w:rsidP="00C325B5">
            <w:pPr>
              <w:spacing w:before="120" w:after="240"/>
              <w:jc w:val="both"/>
              <w:rPr>
                <w:rFonts w:ascii="Times New Roman" w:hAnsi="Times New Roman" w:cs="Times New Roman"/>
                <w:b/>
                <w:sz w:val="24"/>
                <w:szCs w:val="24"/>
              </w:rPr>
            </w:pPr>
          </w:p>
        </w:tc>
      </w:tr>
    </w:tbl>
    <w:p w:rsidR="002928D2" w:rsidRPr="00C325B5" w:rsidRDefault="002928D2" w:rsidP="00C325B5">
      <w:pPr>
        <w:jc w:val="both"/>
        <w:rPr>
          <w:rFonts w:ascii="Times New Roman" w:hAnsi="Times New Roman" w:cs="Times New Roman"/>
          <w:sz w:val="24"/>
          <w:szCs w:val="24"/>
        </w:rPr>
      </w:pPr>
    </w:p>
    <w:sectPr w:rsidR="002928D2" w:rsidRPr="00C325B5" w:rsidSect="00DC3D8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3B" w:rsidRDefault="00A60A3B" w:rsidP="00C325B5">
      <w:pPr>
        <w:spacing w:after="0" w:line="240" w:lineRule="auto"/>
      </w:pPr>
      <w:r>
        <w:separator/>
      </w:r>
    </w:p>
  </w:endnote>
  <w:endnote w:type="continuationSeparator" w:id="1">
    <w:p w:rsidR="00A60A3B" w:rsidRDefault="00A60A3B" w:rsidP="00C32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3B" w:rsidRDefault="00A60A3B" w:rsidP="00C325B5">
      <w:pPr>
        <w:spacing w:after="0" w:line="240" w:lineRule="auto"/>
      </w:pPr>
      <w:r>
        <w:separator/>
      </w:r>
    </w:p>
  </w:footnote>
  <w:footnote w:type="continuationSeparator" w:id="1">
    <w:p w:rsidR="00A60A3B" w:rsidRDefault="00A60A3B" w:rsidP="00C32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3B" w:rsidRDefault="00A60A3B" w:rsidP="00C325B5">
    <w:pPr>
      <w:jc w:val="right"/>
      <w:rPr>
        <w:rFonts w:cs="Arial"/>
        <w:noProof/>
        <w:sz w:val="20"/>
        <w:szCs w:val="20"/>
      </w:rPr>
    </w:pPr>
    <w:r>
      <w:rPr>
        <w:noProof/>
        <w:lang w:eastAsia="es-ES"/>
      </w:rPr>
      <w:drawing>
        <wp:anchor distT="0" distB="0" distL="114300" distR="114300" simplePos="0" relativeHeight="251658240" behindDoc="0" locked="0" layoutInCell="1" allowOverlap="1">
          <wp:simplePos x="0" y="0"/>
          <wp:positionH relativeFrom="margin">
            <wp:posOffset>4914900</wp:posOffset>
          </wp:positionH>
          <wp:positionV relativeFrom="margin">
            <wp:posOffset>-1223010</wp:posOffset>
          </wp:positionV>
          <wp:extent cx="1371600" cy="885825"/>
          <wp:effectExtent l="19050" t="0" r="0" b="0"/>
          <wp:wrapThrough wrapText="bothSides">
            <wp:wrapPolygon edited="0">
              <wp:start x="-300" y="0"/>
              <wp:lineTo x="-300" y="21368"/>
              <wp:lineTo x="21600" y="21368"/>
              <wp:lineTo x="21600" y="0"/>
              <wp:lineTo x="-300" y="0"/>
            </wp:wrapPolygon>
          </wp:wrapThrough>
          <wp:docPr id="2" name="Imagen 9" descr="higuer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iguerita1"/>
                  <pic:cNvPicPr>
                    <a:picLocks noChangeAspect="1" noChangeArrowheads="1"/>
                  </pic:cNvPicPr>
                </pic:nvPicPr>
                <pic:blipFill>
                  <a:blip r:embed="rId1"/>
                  <a:srcRect/>
                  <a:stretch>
                    <a:fillRect/>
                  </a:stretch>
                </pic:blipFill>
                <pic:spPr bwMode="auto">
                  <a:xfrm>
                    <a:off x="0" y="0"/>
                    <a:ext cx="1371600" cy="885825"/>
                  </a:xfrm>
                  <a:prstGeom prst="rect">
                    <a:avLst/>
                  </a:prstGeom>
                  <a:noFill/>
                </pic:spPr>
              </pic:pic>
            </a:graphicData>
          </a:graphic>
        </wp:anchor>
      </w:drawing>
    </w:r>
  </w:p>
  <w:p w:rsidR="00A60A3B" w:rsidRDefault="00A60A3B" w:rsidP="00C325B5">
    <w:pPr>
      <w:pStyle w:val="Encabezado"/>
      <w:jc w:val="center"/>
      <w:rPr>
        <w:rFonts w:ascii="Bahnschrift SemiLight SemiConde" w:hAnsi="Bahnschrift SemiLight SemiConde" w:cs="Times New Roman"/>
        <w:b/>
        <w:sz w:val="24"/>
        <w:szCs w:val="24"/>
      </w:rPr>
    </w:pPr>
    <w:r>
      <w:rPr>
        <w:rFonts w:ascii="Bahnschrift SemiLight SemiConde" w:hAnsi="Bahnschrift SemiLight SemiConde"/>
        <w:b/>
      </w:rPr>
      <w:t xml:space="preserve">                                                                                                </w:t>
    </w:r>
  </w:p>
  <w:p w:rsidR="00A60A3B" w:rsidRDefault="00A60A3B" w:rsidP="00C325B5">
    <w:pPr>
      <w:pStyle w:val="Encabezado"/>
      <w:jc w:val="center"/>
      <w:rPr>
        <w:rFonts w:ascii="Bahnschrift SemiLight SemiConde" w:hAnsi="Bahnschrift SemiLight SemiConde"/>
        <w:b/>
      </w:rPr>
    </w:pPr>
  </w:p>
  <w:p w:rsidR="00A60A3B" w:rsidRDefault="00A60A3B" w:rsidP="00C325B5">
    <w:pPr>
      <w:pStyle w:val="Encabezado"/>
      <w:jc w:val="center"/>
      <w:rPr>
        <w:rFonts w:ascii="Bahnschrift SemiLight SemiConde" w:hAnsi="Bahnschrift SemiLight SemiConde"/>
        <w:b/>
      </w:rPr>
    </w:pPr>
  </w:p>
  <w:p w:rsidR="00A60A3B" w:rsidRDefault="00A60A3B" w:rsidP="00C325B5">
    <w:pPr>
      <w:pStyle w:val="Encabezado"/>
      <w:jc w:val="center"/>
      <w:rPr>
        <w:rFonts w:ascii="Bahnschrift SemiLight SemiConde" w:hAnsi="Bahnschrift SemiLight SemiConde"/>
        <w:b/>
      </w:rPr>
    </w:pPr>
  </w:p>
  <w:p w:rsidR="00A60A3B" w:rsidRDefault="00A60A3B" w:rsidP="00C325B5">
    <w:pPr>
      <w:pStyle w:val="Encabezado"/>
      <w:jc w:val="center"/>
      <w:rPr>
        <w:rFonts w:ascii="Bahnschrift SemiLight SemiConde" w:hAnsi="Bahnschrift SemiLight SemiConde"/>
        <w:b/>
      </w:rPr>
    </w:pPr>
    <w:r>
      <w:rPr>
        <w:rFonts w:ascii="Bahnschrift SemiLight SemiConde" w:hAnsi="Bahnschrift SemiLight SemiConde"/>
        <w:b/>
      </w:rPr>
      <w:tab/>
    </w:r>
    <w:r>
      <w:rPr>
        <w:rFonts w:ascii="Bahnschrift SemiLight SemiConde" w:hAnsi="Bahnschrift SemiLight SemiConde"/>
        <w:b/>
      </w:rPr>
      <w:tab/>
      <w:t xml:space="preserve"> PGA 202</w:t>
    </w:r>
    <w:r w:rsidR="009C5F04">
      <w:rPr>
        <w:rFonts w:ascii="Bahnschrift SemiLight SemiConde" w:hAnsi="Bahnschrift SemiLight SemiConde"/>
        <w:b/>
      </w:rPr>
      <w:t>3</w:t>
    </w:r>
    <w:r>
      <w:rPr>
        <w:rFonts w:ascii="Bahnschrift SemiLight SemiConde" w:hAnsi="Bahnschrift SemiLight SemiConde"/>
        <w:b/>
      </w:rPr>
      <w:t>/2</w:t>
    </w:r>
    <w:r w:rsidR="009C5F04">
      <w:rPr>
        <w:rFonts w:ascii="Bahnschrift SemiLight SemiConde" w:hAnsi="Bahnschrift SemiLight SemiConde"/>
        <w:b/>
      </w:rPr>
      <w:t>4</w:t>
    </w:r>
  </w:p>
  <w:p w:rsidR="00A60A3B" w:rsidRDefault="00A60A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0076"/>
    <w:multiLevelType w:val="hybridMultilevel"/>
    <w:tmpl w:val="BDA0561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547D0A3F"/>
    <w:multiLevelType w:val="multilevel"/>
    <w:tmpl w:val="9D8C762A"/>
    <w:lvl w:ilvl="0">
      <w:start w:val="3"/>
      <w:numFmt w:val="decimal"/>
      <w:lvlText w:val="%1"/>
      <w:lvlJc w:val="left"/>
      <w:pPr>
        <w:ind w:left="420" w:hanging="42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
    <w:nsid w:val="55F67491"/>
    <w:multiLevelType w:val="hybridMultilevel"/>
    <w:tmpl w:val="127A1208"/>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630808E3"/>
    <w:multiLevelType w:val="hybridMultilevel"/>
    <w:tmpl w:val="221CD57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70CE51D7"/>
    <w:multiLevelType w:val="hybridMultilevel"/>
    <w:tmpl w:val="C3AE893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2928D2"/>
    <w:rsid w:val="000041A5"/>
    <w:rsid w:val="00026467"/>
    <w:rsid w:val="00033AC8"/>
    <w:rsid w:val="000A1957"/>
    <w:rsid w:val="000A269A"/>
    <w:rsid w:val="000E1277"/>
    <w:rsid w:val="00185A4C"/>
    <w:rsid w:val="00270AAC"/>
    <w:rsid w:val="002928D2"/>
    <w:rsid w:val="002A5294"/>
    <w:rsid w:val="003D3743"/>
    <w:rsid w:val="00464BB1"/>
    <w:rsid w:val="00484672"/>
    <w:rsid w:val="004A7246"/>
    <w:rsid w:val="00557065"/>
    <w:rsid w:val="0059598A"/>
    <w:rsid w:val="00607CEE"/>
    <w:rsid w:val="00632D22"/>
    <w:rsid w:val="007A7A60"/>
    <w:rsid w:val="00847EEF"/>
    <w:rsid w:val="00880C50"/>
    <w:rsid w:val="008B5185"/>
    <w:rsid w:val="009124C7"/>
    <w:rsid w:val="009B43D8"/>
    <w:rsid w:val="009C5F04"/>
    <w:rsid w:val="00A12ED0"/>
    <w:rsid w:val="00A26585"/>
    <w:rsid w:val="00A60A3B"/>
    <w:rsid w:val="00B25F5D"/>
    <w:rsid w:val="00BF708C"/>
    <w:rsid w:val="00C325B5"/>
    <w:rsid w:val="00C505E8"/>
    <w:rsid w:val="00C67B06"/>
    <w:rsid w:val="00CB24D3"/>
    <w:rsid w:val="00CC0043"/>
    <w:rsid w:val="00D72DEF"/>
    <w:rsid w:val="00DC3D86"/>
    <w:rsid w:val="00DD03B1"/>
    <w:rsid w:val="00DE2391"/>
    <w:rsid w:val="00E57889"/>
    <w:rsid w:val="00E61300"/>
    <w:rsid w:val="00E76F37"/>
    <w:rsid w:val="00E908C7"/>
    <w:rsid w:val="00F15AA7"/>
    <w:rsid w:val="00F431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2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8D2"/>
    <w:rPr>
      <w:rFonts w:ascii="Tahoma" w:hAnsi="Tahoma" w:cs="Tahoma"/>
      <w:sz w:val="16"/>
      <w:szCs w:val="16"/>
    </w:rPr>
  </w:style>
  <w:style w:type="paragraph" w:styleId="Prrafodelista">
    <w:name w:val="List Paragraph"/>
    <w:basedOn w:val="Normal"/>
    <w:uiPriority w:val="34"/>
    <w:qFormat/>
    <w:rsid w:val="00033AC8"/>
    <w:pPr>
      <w:ind w:left="720"/>
      <w:contextualSpacing/>
    </w:pPr>
    <w:rPr>
      <w:rFonts w:ascii="Calibri" w:eastAsia="Calibri" w:hAnsi="Calibri" w:cs="Times New Roman"/>
    </w:rPr>
  </w:style>
  <w:style w:type="paragraph" w:styleId="Encabezado">
    <w:name w:val="header"/>
    <w:basedOn w:val="Normal"/>
    <w:link w:val="EncabezadoCar"/>
    <w:semiHidden/>
    <w:unhideWhenUsed/>
    <w:rsid w:val="00C325B5"/>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C325B5"/>
  </w:style>
  <w:style w:type="paragraph" w:styleId="Piedepgina">
    <w:name w:val="footer"/>
    <w:basedOn w:val="Normal"/>
    <w:link w:val="PiedepginaCar"/>
    <w:uiPriority w:val="99"/>
    <w:semiHidden/>
    <w:unhideWhenUsed/>
    <w:rsid w:val="00C32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25B5"/>
  </w:style>
</w:styles>
</file>

<file path=word/webSettings.xml><?xml version="1.0" encoding="utf-8"?>
<w:webSettings xmlns:r="http://schemas.openxmlformats.org/officeDocument/2006/relationships" xmlns:w="http://schemas.openxmlformats.org/wordprocessingml/2006/main">
  <w:divs>
    <w:div w:id="29965048">
      <w:bodyDiv w:val="1"/>
      <w:marLeft w:val="0"/>
      <w:marRight w:val="0"/>
      <w:marTop w:val="0"/>
      <w:marBottom w:val="0"/>
      <w:divBdr>
        <w:top w:val="none" w:sz="0" w:space="0" w:color="auto"/>
        <w:left w:val="none" w:sz="0" w:space="0" w:color="auto"/>
        <w:bottom w:val="none" w:sz="0" w:space="0" w:color="auto"/>
        <w:right w:val="none" w:sz="0" w:space="0" w:color="auto"/>
      </w:divBdr>
    </w:div>
    <w:div w:id="19210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2023-09-27T13:36:00Z</cp:lastPrinted>
  <dcterms:created xsi:type="dcterms:W3CDTF">2018-09-14T11:28:00Z</dcterms:created>
  <dcterms:modified xsi:type="dcterms:W3CDTF">2023-09-27T13:38:00Z</dcterms:modified>
</cp:coreProperties>
</file>